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624E" w:rsidRDefault="00E0624E">
      <w:pPr>
        <w:pStyle w:val="1"/>
      </w:pPr>
      <w:r>
        <w:fldChar w:fldCharType="begin"/>
      </w:r>
      <w:r>
        <w:instrText>HYPERLINK "garantF1://27842985.0"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Ямало-Ненецкого автономного округа</w:t>
      </w:r>
      <w:r>
        <w:rPr>
          <w:rStyle w:val="a4"/>
          <w:rFonts w:cs="Arial"/>
          <w:b w:val="0"/>
          <w:bCs w:val="0"/>
        </w:rPr>
        <w:br/>
        <w:t>от 25 апреля 2014 г. N 328-П</w:t>
      </w:r>
      <w:r>
        <w:rPr>
          <w:rStyle w:val="a4"/>
          <w:rFonts w:cs="Arial"/>
          <w:b w:val="0"/>
          <w:bCs w:val="0"/>
        </w:rPr>
        <w:br/>
        <w:t>"Об утверждении Порядка предоставления лицом, на имя которого открыт специальный счёт, и региональным оператором сведений, подлежащих предоставлению в соответствии с частью 7 статьи 177 и статьёй 183 Жилищного кодекса Российской Федерации, перечень иных сведений, подлежащих предоставлению указанными лицами, и порядок предоставления таких сведений"</w:t>
      </w:r>
      <w:r>
        <w:fldChar w:fldCharType="end"/>
      </w:r>
    </w:p>
    <w:p w:rsidR="00E0624E" w:rsidRDefault="00E0624E">
      <w:pPr>
        <w:pStyle w:val="ac"/>
      </w:pPr>
      <w:r>
        <w:t>С изменениями и дополнениями от:</w:t>
      </w:r>
    </w:p>
    <w:p w:rsidR="00E0624E" w:rsidRDefault="00E0624E">
      <w:pPr>
        <w:pStyle w:val="a6"/>
      </w:pPr>
      <w:r>
        <w:t>20 августа 2015 г., 18 февраля 2016 г., 1 октября 2019 г.</w:t>
      </w:r>
    </w:p>
    <w:p w:rsidR="00E0624E" w:rsidRDefault="00E0624E"/>
    <w:p w:rsidR="00E0624E" w:rsidRDefault="00E0624E">
      <w:pPr>
        <w:pStyle w:val="a8"/>
        <w:rPr>
          <w:color w:val="000000"/>
          <w:sz w:val="16"/>
          <w:szCs w:val="16"/>
        </w:rPr>
      </w:pPr>
      <w:bookmarkStart w:id="1" w:name="sub_11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E0624E" w:rsidRDefault="00E0624E">
      <w:pPr>
        <w:pStyle w:val="a9"/>
      </w:pPr>
      <w:r>
        <w:t xml:space="preserve">Преамбула изменена с 3 октября 2019 г. -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1 октября 2019 г. N 1062-П</w:t>
      </w:r>
    </w:p>
    <w:p w:rsidR="00E0624E" w:rsidRDefault="00E0624E">
      <w:pPr>
        <w:pStyle w:val="a9"/>
      </w:pPr>
      <w:hyperlink r:id="rId6" w:history="1">
        <w:r>
          <w:rPr>
            <w:rStyle w:val="a4"/>
            <w:rFonts w:cs="Arial"/>
          </w:rPr>
          <w:t>См. предыдущую редакцию</w:t>
        </w:r>
      </w:hyperlink>
    </w:p>
    <w:p w:rsidR="00E0624E" w:rsidRDefault="00E0624E">
      <w:r>
        <w:t xml:space="preserve">В соответствии с </w:t>
      </w:r>
      <w:hyperlink r:id="rId7" w:history="1">
        <w:r>
          <w:rPr>
            <w:rStyle w:val="a4"/>
            <w:rFonts w:cs="Arial"/>
          </w:rPr>
          <w:t>пунктом 6 части 1 статьи 167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частью 7 статьи 177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статьёй 183</w:t>
        </w:r>
      </w:hyperlink>
      <w:r>
        <w:t xml:space="preserve"> Жилищного кодекса Российской Федерации, в целях обеспечения своевременного проведения капитального ремонта общего имущества в многоквартирных домах, расположенных на территории Ямало-Ненецкого автономного округа, Правительство Ямало-Ненецкого автономного округа постановляет:</w:t>
      </w:r>
    </w:p>
    <w:p w:rsidR="00E0624E" w:rsidRDefault="00E0624E">
      <w:bookmarkStart w:id="2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предоставления лицом, на имя которого открыт специальный счёт, и региональным оператором сведений, подлежащих предоставлению в соответствии с </w:t>
      </w:r>
      <w:hyperlink r:id="rId10" w:history="1">
        <w:r>
          <w:rPr>
            <w:rStyle w:val="a4"/>
            <w:rFonts w:cs="Arial"/>
          </w:rPr>
          <w:t>частью 7 статьи 177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сведений.</w:t>
      </w:r>
    </w:p>
    <w:p w:rsidR="00E0624E" w:rsidRDefault="00E0624E">
      <w:pPr>
        <w:pStyle w:val="a8"/>
        <w:rPr>
          <w:color w:val="000000"/>
          <w:sz w:val="16"/>
          <w:szCs w:val="16"/>
        </w:rPr>
      </w:pPr>
      <w:bookmarkStart w:id="3" w:name="sub_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E0624E" w:rsidRDefault="00E0624E">
      <w:pPr>
        <w:pStyle w:val="a9"/>
      </w:pPr>
      <w:r>
        <w:t xml:space="preserve">Пункт 2 изменен с 3 октября 2019 г. -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1 октября 2019 г. N 1062-П</w:t>
      </w:r>
    </w:p>
    <w:p w:rsidR="00E0624E" w:rsidRDefault="00E0624E">
      <w:pPr>
        <w:pStyle w:val="a9"/>
      </w:pPr>
      <w:hyperlink r:id="rId13" w:history="1">
        <w:r>
          <w:rPr>
            <w:rStyle w:val="a4"/>
            <w:rFonts w:cs="Arial"/>
          </w:rPr>
          <w:t>См. предыдущую редакцию</w:t>
        </w:r>
      </w:hyperlink>
    </w:p>
    <w:p w:rsidR="00E0624E" w:rsidRDefault="00E0624E">
      <w:r>
        <w:t>2. Контроль за исполнением настоящего постановления возложить на члена Правительства Ямало-Ненецкого автономного округа, обеспечивающего формирование и реализацию государственной политики Ямало-Ненецкого автономного округа в сфере проведения капитального ремонта общего имущества в многоквартирных домах.</w:t>
      </w:r>
    </w:p>
    <w:p w:rsidR="00E0624E" w:rsidRDefault="00E0624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0624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0624E" w:rsidRDefault="00E0624E">
            <w:pPr>
              <w:pStyle w:val="ad"/>
            </w:pPr>
            <w:r>
              <w:t>Губернатор Ямало-Ненецкого 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624E" w:rsidRDefault="00E0624E">
            <w:pPr>
              <w:pStyle w:val="aa"/>
              <w:jc w:val="right"/>
            </w:pPr>
            <w:r>
              <w:t>Д.Н. Кобылкин</w:t>
            </w:r>
          </w:p>
        </w:tc>
      </w:tr>
    </w:tbl>
    <w:p w:rsidR="00E0624E" w:rsidRDefault="00E0624E"/>
    <w:p w:rsidR="00E0624E" w:rsidRDefault="00E0624E">
      <w:pPr>
        <w:pStyle w:val="1"/>
      </w:pPr>
      <w:bookmarkStart w:id="4" w:name="sub_1000"/>
      <w:r>
        <w:t>Порядок</w:t>
      </w:r>
      <w:r>
        <w:br/>
        <w:t>предоставления лицом, на имя которого открыт специальный счёт,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перечень иных сведений, подлежащих предоставлению указанными лицами, и порядок предоставления таких сведений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Ямало-Ненецкого автономного округа</w:t>
      </w:r>
      <w:r>
        <w:br/>
        <w:t>от 25 апреля 2014 г. N 328-П)</w:t>
      </w:r>
    </w:p>
    <w:bookmarkEnd w:id="4"/>
    <w:p w:rsidR="00E0624E" w:rsidRDefault="00E0624E"/>
    <w:p w:rsidR="00E0624E" w:rsidRDefault="00E0624E">
      <w:pPr>
        <w:pStyle w:val="1"/>
      </w:pPr>
      <w:bookmarkStart w:id="5" w:name="sub_100"/>
      <w:r>
        <w:t>I. Общие положения</w:t>
      </w:r>
    </w:p>
    <w:bookmarkEnd w:id="5"/>
    <w:p w:rsidR="00E0624E" w:rsidRDefault="00E0624E"/>
    <w:p w:rsidR="00E0624E" w:rsidRDefault="00E0624E">
      <w:bookmarkStart w:id="6" w:name="sub_11"/>
      <w:r>
        <w:lastRenderedPageBreak/>
        <w:t>1.1. Настоящий Порядок определяет требования о предоставлении сведений к субъектам, на счетах которых формируется фонд капитального ремонта общего имущества в многоквартирном доме (далее - фонд капитального ремонта), а также механизм предоставления указанных выше сведений.</w:t>
      </w:r>
    </w:p>
    <w:p w:rsidR="00E0624E" w:rsidRDefault="00E0624E">
      <w:bookmarkStart w:id="7" w:name="sub_12"/>
      <w:bookmarkEnd w:id="6"/>
      <w:r>
        <w:t>1.2. Термины и определения, применяемые в настоящем Порядке:</w:t>
      </w:r>
    </w:p>
    <w:p w:rsidR="00E0624E" w:rsidRDefault="00E0624E">
      <w:pPr>
        <w:pStyle w:val="a8"/>
        <w:rPr>
          <w:color w:val="000000"/>
          <w:sz w:val="16"/>
          <w:szCs w:val="16"/>
        </w:rPr>
      </w:pPr>
      <w:bookmarkStart w:id="8" w:name="sub_12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E0624E" w:rsidRDefault="00E0624E">
      <w:pPr>
        <w:pStyle w:val="a9"/>
      </w:pPr>
      <w:r>
        <w:fldChar w:fldCharType="begin"/>
      </w:r>
      <w:r>
        <w:instrText>HYPERLINK "garantF1://27856354.16211"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Ямало-Ненецкого автономного округа от 18 февраля 2016 г. N 130-П в подпункт 1.2.1 пункта 1.2 настоящего Порядка внесены изменения</w:t>
      </w:r>
    </w:p>
    <w:p w:rsidR="00E0624E" w:rsidRDefault="00E0624E">
      <w:pPr>
        <w:pStyle w:val="a9"/>
      </w:pPr>
      <w:hyperlink r:id="rId1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E0624E" w:rsidRDefault="00E0624E">
      <w:r>
        <w:t xml:space="preserve">1.2.1. </w:t>
      </w:r>
      <w:r>
        <w:rPr>
          <w:rStyle w:val="a3"/>
          <w:bCs/>
        </w:rPr>
        <w:t>фонд капитального ремонта</w:t>
      </w:r>
      <w:r>
        <w:t xml:space="preserve"> - аккумулируемые в специальном порядке финансовые средства, которые формируются из взносов на капитальный ремонт, уплаченных собственниками помещений в многоквартирном доме, пеней, уплаченных собственниками таких помещений в связи с ненадлежащим исполнением ими обязанности по уплате взносов на капитальный ремонт, и процентов, начисленных за пользование денежными средствами, находящимися на специальном счете;</w:t>
      </w:r>
    </w:p>
    <w:p w:rsidR="00E0624E" w:rsidRDefault="00E0624E">
      <w:bookmarkStart w:id="9" w:name="sub_122"/>
      <w:r>
        <w:t xml:space="preserve">1.2.2. </w:t>
      </w:r>
      <w:r>
        <w:rPr>
          <w:rStyle w:val="a3"/>
          <w:bCs/>
        </w:rPr>
        <w:t>региональный оператор</w:t>
      </w:r>
      <w:r>
        <w:t xml:space="preserve"> - юридическое лицо, созданное в организационно-правовой форме фонда и осуществляющее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Ямало-Ненецкого автономного округа (далее - автономный округ);</w:t>
      </w:r>
    </w:p>
    <w:p w:rsidR="00E0624E" w:rsidRDefault="00E0624E">
      <w:pPr>
        <w:pStyle w:val="a8"/>
        <w:rPr>
          <w:color w:val="000000"/>
          <w:sz w:val="16"/>
          <w:szCs w:val="16"/>
        </w:rPr>
      </w:pPr>
      <w:bookmarkStart w:id="10" w:name="sub_12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E0624E" w:rsidRDefault="00E0624E">
      <w:pPr>
        <w:pStyle w:val="a9"/>
      </w:pPr>
      <w:r>
        <w:fldChar w:fldCharType="begin"/>
      </w:r>
      <w:r>
        <w:instrText>HYPERLINK "garantF1://27856354.16212"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Ямало-Ненецкого автономного округа от 18 февраля 2016 г. N 130-П в подпункт 1.2.3 пункта 1.2 настоящего Порядка внесены изменения</w:t>
      </w:r>
    </w:p>
    <w:p w:rsidR="00E0624E" w:rsidRDefault="00E0624E">
      <w:pPr>
        <w:pStyle w:val="a9"/>
      </w:pPr>
      <w:hyperlink r:id="rId1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E0624E" w:rsidRDefault="00E0624E">
      <w:r>
        <w:t xml:space="preserve">1.2.3. </w:t>
      </w:r>
      <w:r>
        <w:rPr>
          <w:rStyle w:val="a3"/>
          <w:bCs/>
        </w:rPr>
        <w:t>специальный счет</w:t>
      </w:r>
      <w:r>
        <w:t xml:space="preserve"> - счет, открытый в российском банке, соответствующий требованиям, установленным </w:t>
      </w:r>
      <w:hyperlink r:id="rId16" w:history="1">
        <w:r>
          <w:rPr>
            <w:rStyle w:val="a4"/>
            <w:rFonts w:cs="Arial"/>
          </w:rPr>
          <w:t>Жилищным кодексом</w:t>
        </w:r>
      </w:hyperlink>
      <w:r>
        <w:t xml:space="preserve"> Российской Федерации, денежные средства на котором сформированы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 имущества в многоквартирном доме;</w:t>
      </w:r>
    </w:p>
    <w:p w:rsidR="00E0624E" w:rsidRDefault="00E0624E">
      <w:bookmarkStart w:id="11" w:name="sub_124"/>
      <w:r>
        <w:t xml:space="preserve">1.2.4. </w:t>
      </w:r>
      <w:r>
        <w:rPr>
          <w:rStyle w:val="a3"/>
          <w:bCs/>
        </w:rPr>
        <w:t>владелец специального счета</w:t>
      </w:r>
      <w:r>
        <w:t xml:space="preserve"> - лицо, на имя которого открыт специальный счет для аккумулирования накопительных взносов собственников помещений многоквартирных домов на капитальный ремонт общего имущества многоквартирных домов.</w:t>
      </w:r>
    </w:p>
    <w:p w:rsidR="00E0624E" w:rsidRDefault="00E0624E">
      <w:bookmarkStart w:id="12" w:name="sub_1242"/>
      <w:bookmarkEnd w:id="11"/>
      <w:r>
        <w:t xml:space="preserve">Абзацы второй - пятый </w:t>
      </w:r>
      <w:hyperlink r:id="rId17" w:history="1">
        <w:r>
          <w:rPr>
            <w:rStyle w:val="a4"/>
            <w:rFonts w:cs="Arial"/>
          </w:rPr>
          <w:t>утратили силу</w:t>
        </w:r>
      </w:hyperlink>
      <w:r>
        <w:t>;</w:t>
      </w:r>
    </w:p>
    <w:bookmarkEnd w:id="12"/>
    <w:p w:rsidR="00E0624E" w:rsidRDefault="00E0624E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0624E" w:rsidRDefault="00E0624E">
      <w:pPr>
        <w:pStyle w:val="a9"/>
      </w:pPr>
      <w:r>
        <w:t xml:space="preserve">См. текст </w:t>
      </w:r>
      <w:hyperlink r:id="rId18" w:history="1">
        <w:r>
          <w:rPr>
            <w:rStyle w:val="a4"/>
            <w:rFonts w:cs="Arial"/>
          </w:rPr>
          <w:t>абзаца второго - пятого подпункта 1.2.4 пункта 1.2</w:t>
        </w:r>
      </w:hyperlink>
    </w:p>
    <w:p w:rsidR="00E0624E" w:rsidRDefault="00E0624E">
      <w:bookmarkStart w:id="13" w:name="sub_125"/>
      <w:r>
        <w:t xml:space="preserve">1.2.5. взносы на капитальный ремонт - обязательные ежемесячные платежи, уплачиваемые собственниками помещений в многоквартирном доме на капитальный ремонт общего имущества в многоквартирном доме, за исключением случаев, предусмотренных </w:t>
      </w:r>
      <w:hyperlink r:id="rId19" w:history="1">
        <w:r>
          <w:rPr>
            <w:rStyle w:val="a4"/>
            <w:rFonts w:cs="Arial"/>
          </w:rPr>
          <w:t>жилищным законодательством</w:t>
        </w:r>
      </w:hyperlink>
      <w:r>
        <w:t xml:space="preserve"> Российской Федерации, в размере, устанавливаемом в порядке, определенном законодательством автономного округа, или, если соответствующее решение принято общим собранием собственников помещений в многоквартирном доме, в большем размере;</w:t>
      </w:r>
    </w:p>
    <w:p w:rsidR="00E0624E" w:rsidRDefault="00E0624E">
      <w:bookmarkStart w:id="14" w:name="sub_126"/>
      <w:bookmarkEnd w:id="13"/>
      <w:r>
        <w:t xml:space="preserve">1.2.6. расходование средств фонда капитального ремонта - совершение операций по специальному счету и учет фондов капитального ремонта региональным </w:t>
      </w:r>
      <w:r>
        <w:lastRenderedPageBreak/>
        <w:t>оператором.</w:t>
      </w:r>
    </w:p>
    <w:bookmarkEnd w:id="14"/>
    <w:p w:rsidR="00E0624E" w:rsidRDefault="00E0624E"/>
    <w:p w:rsidR="00E0624E" w:rsidRDefault="00E0624E">
      <w:pPr>
        <w:pStyle w:val="1"/>
      </w:pPr>
      <w:bookmarkStart w:id="15" w:name="sub_200"/>
      <w:r>
        <w:t>II. Сведения о совершении операций по специальному счету и учету фондов капитального ремонта</w:t>
      </w:r>
    </w:p>
    <w:bookmarkEnd w:id="15"/>
    <w:p w:rsidR="00E0624E" w:rsidRDefault="00E0624E"/>
    <w:p w:rsidR="00E0624E" w:rsidRDefault="00E0624E">
      <w:bookmarkStart w:id="16" w:name="sub_21"/>
      <w:r>
        <w:t>2.1. К сведениям о совершении операций по специальному счету, подлежащим предоставлению владельцем специального счета, относятся:</w:t>
      </w:r>
    </w:p>
    <w:p w:rsidR="00E0624E" w:rsidRDefault="00E0624E">
      <w:bookmarkStart w:id="17" w:name="sub_211"/>
      <w:bookmarkEnd w:id="16"/>
      <w:r>
        <w:t xml:space="preserve">2.1.1. сведения об оплате оказанных услуг и (или) выполненных работ по капитальному ремонту общего имущества в многоквартирном доме и расчетах за иные услуги и (или) работы, указанных в </w:t>
      </w:r>
      <w:hyperlink r:id="rId20" w:history="1">
        <w:r>
          <w:rPr>
            <w:rStyle w:val="a4"/>
            <w:rFonts w:cs="Arial"/>
          </w:rPr>
          <w:t>части 1 статьи 174</w:t>
        </w:r>
      </w:hyperlink>
      <w:r>
        <w:t xml:space="preserve"> Жилищного кодекса Российской Федерации;</w:t>
      </w:r>
    </w:p>
    <w:p w:rsidR="00E0624E" w:rsidRDefault="00E0624E">
      <w:bookmarkStart w:id="18" w:name="sub_212"/>
      <w:bookmarkEnd w:id="17"/>
      <w:r>
        <w:t xml:space="preserve">2.1.2. сведения о погашении кредитов, займов, полученных на оплату услуг и (или) работ, указанных в </w:t>
      </w:r>
      <w:hyperlink r:id="rId21" w:history="1">
        <w:r>
          <w:rPr>
            <w:rStyle w:val="a4"/>
            <w:rFonts w:cs="Arial"/>
          </w:rPr>
          <w:t>части 1 статьи 174</w:t>
        </w:r>
      </w:hyperlink>
      <w:r>
        <w:t xml:space="preserve"> Жилищного кодекса Российской Федерации; сведения об уплате процентов за пользование такими кредитами, займами; оплата расходов на получение гарантий и поручительств по таким кредитам, займам;</w:t>
      </w:r>
    </w:p>
    <w:p w:rsidR="00E0624E" w:rsidRDefault="00E0624E">
      <w:bookmarkStart w:id="19" w:name="sub_213"/>
      <w:bookmarkEnd w:id="18"/>
      <w:r>
        <w:t>2.1.3. сведения о смене специального счета, перечислении денежных средств, находящихся на данном специальном счете, на другой специальный счет и зачислении на данный специальный счет денежных средств, списанных с другого специального счета, на основании решения собственников;</w:t>
      </w:r>
    </w:p>
    <w:p w:rsidR="00E0624E" w:rsidRDefault="00E0624E">
      <w:bookmarkStart w:id="20" w:name="sub_214"/>
      <w:bookmarkEnd w:id="19"/>
      <w:r>
        <w:t>2.1.4. сведения об изменении способа формирования фонда капитального ремонта, перечисление денежных средств на счет регионального оператора и зачислении денежных средств, поступивших от регионального оператора, на основании решения собственников;</w:t>
      </w:r>
    </w:p>
    <w:p w:rsidR="00E0624E" w:rsidRDefault="00E0624E">
      <w:pPr>
        <w:pStyle w:val="a8"/>
        <w:rPr>
          <w:color w:val="000000"/>
          <w:sz w:val="16"/>
          <w:szCs w:val="16"/>
        </w:rPr>
      </w:pPr>
      <w:bookmarkStart w:id="21" w:name="sub_215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E0624E" w:rsidRDefault="00E0624E">
      <w:pPr>
        <w:pStyle w:val="a9"/>
      </w:pPr>
      <w:r>
        <w:fldChar w:fldCharType="begin"/>
      </w:r>
      <w:r>
        <w:instrText>HYPERLINK "garantF1://27856354.1622"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Ямало-Ненецкого автономного округа от 18 февраля 2016 г. N 130-П в подпункт 2.1.5 пункта 2.1 настоящего Порядка внесены изменения</w:t>
      </w:r>
    </w:p>
    <w:p w:rsidR="00E0624E" w:rsidRDefault="00E0624E">
      <w:pPr>
        <w:pStyle w:val="a9"/>
      </w:pPr>
      <w:hyperlink r:id="rId22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E0624E" w:rsidRDefault="00E0624E">
      <w:r>
        <w:t>2.1.5. сведения о зачислении взносов на капитальный ремонт, начислении пеней за ненадлежащее исполнение обязанности по уплате таких взносов;</w:t>
      </w:r>
    </w:p>
    <w:p w:rsidR="00E0624E" w:rsidRDefault="00E0624E">
      <w:bookmarkStart w:id="22" w:name="sub_216"/>
      <w:r>
        <w:t>2.1.6. сведения о начислении процентов за пользование денежными средствами и списании комиссионного вознаграждения в соответствии с условиями договора специального счета;</w:t>
      </w:r>
    </w:p>
    <w:p w:rsidR="00E0624E" w:rsidRDefault="00E0624E">
      <w:bookmarkStart w:id="23" w:name="sub_217"/>
      <w:bookmarkEnd w:id="22"/>
      <w:r>
        <w:t xml:space="preserve">2.1.7. сведения о перечислении денежных средств, находящихся на данном специальном счете, в случаях, предусмотренных </w:t>
      </w:r>
      <w:hyperlink r:id="rId23" w:history="1">
        <w:r>
          <w:rPr>
            <w:rStyle w:val="a4"/>
            <w:rFonts w:cs="Arial"/>
          </w:rPr>
          <w:t>частью 2 статьи 174</w:t>
        </w:r>
      </w:hyperlink>
      <w:r>
        <w:t xml:space="preserve"> Жилищного кодекса Российской Федерации;</w:t>
      </w:r>
    </w:p>
    <w:p w:rsidR="00E0624E" w:rsidRDefault="00E0624E">
      <w:bookmarkStart w:id="24" w:name="sub_218"/>
      <w:bookmarkEnd w:id="23"/>
      <w:r>
        <w:t>2.1.8. сведения о сумме зачисленных на счет платежей собственников;</w:t>
      </w:r>
    </w:p>
    <w:p w:rsidR="00E0624E" w:rsidRDefault="00E0624E">
      <w:bookmarkStart w:id="25" w:name="sub_219"/>
      <w:bookmarkEnd w:id="24"/>
      <w:r>
        <w:t>2.1.9. сведения об остатке средств на специальном счете;</w:t>
      </w:r>
    </w:p>
    <w:p w:rsidR="00E0624E" w:rsidRDefault="00E0624E">
      <w:bookmarkStart w:id="26" w:name="sub_2110"/>
      <w:bookmarkEnd w:id="25"/>
      <w:r>
        <w:t xml:space="preserve">2.1.10. сведения об иных операциях по списанию и зачислению средств, связанных с формированием и использованием средств фонда капитального ремонта, в соответствии с </w:t>
      </w:r>
      <w:hyperlink r:id="rId24" w:history="1">
        <w:r>
          <w:rPr>
            <w:rStyle w:val="a4"/>
            <w:rFonts w:cs="Arial"/>
          </w:rPr>
          <w:t>Жилищным кодексом</w:t>
        </w:r>
      </w:hyperlink>
      <w:r>
        <w:t xml:space="preserve"> Российской Федерации.</w:t>
      </w:r>
    </w:p>
    <w:p w:rsidR="00E0624E" w:rsidRDefault="00E0624E">
      <w:pPr>
        <w:pStyle w:val="a8"/>
        <w:rPr>
          <w:color w:val="000000"/>
          <w:sz w:val="16"/>
          <w:szCs w:val="16"/>
        </w:rPr>
      </w:pPr>
      <w:bookmarkStart w:id="27" w:name="sub_2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E0624E" w:rsidRDefault="00E0624E">
      <w:pPr>
        <w:pStyle w:val="a9"/>
      </w:pPr>
      <w:r>
        <w:t xml:space="preserve">Пункт 2.2 изменен с 3 октября 2019 г. -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Ямало-Ненецкого автономного округа от 1 октября 2019 г. N 1062-П</w:t>
      </w:r>
    </w:p>
    <w:p w:rsidR="00E0624E" w:rsidRDefault="00E0624E">
      <w:pPr>
        <w:pStyle w:val="a9"/>
      </w:pPr>
      <w:hyperlink r:id="rId26" w:history="1">
        <w:r>
          <w:rPr>
            <w:rStyle w:val="a4"/>
            <w:rFonts w:cs="Arial"/>
          </w:rPr>
          <w:t>См. предыдущую редакцию</w:t>
        </w:r>
      </w:hyperlink>
    </w:p>
    <w:p w:rsidR="00E0624E" w:rsidRDefault="00E0624E">
      <w:r>
        <w:t xml:space="preserve">2.2. К сведениям о совершении операций по учету фондов капитального ремонта, подлежащим предоставлению региональным оператором, относятся сведения, указанные в </w:t>
      </w:r>
      <w:hyperlink r:id="rId27" w:history="1">
        <w:r>
          <w:rPr>
            <w:rStyle w:val="a4"/>
            <w:rFonts w:cs="Arial"/>
          </w:rPr>
          <w:t>части 2 статьи 183</w:t>
        </w:r>
      </w:hyperlink>
      <w:r>
        <w:t xml:space="preserve"> Жилищного кодекса Российской Федерации.</w:t>
      </w:r>
    </w:p>
    <w:p w:rsidR="00E0624E" w:rsidRDefault="00E0624E"/>
    <w:p w:rsidR="00E0624E" w:rsidRDefault="00E0624E">
      <w:pPr>
        <w:pStyle w:val="1"/>
      </w:pPr>
      <w:bookmarkStart w:id="28" w:name="sub_300"/>
      <w:r>
        <w:t>III. Иные сведения, предоставляемые лицом, на имя которого открыт специальный счет, и региональным оператором</w:t>
      </w:r>
    </w:p>
    <w:bookmarkEnd w:id="28"/>
    <w:p w:rsidR="00E0624E" w:rsidRDefault="00E0624E"/>
    <w:p w:rsidR="00E0624E" w:rsidRDefault="00E0624E">
      <w:bookmarkStart w:id="29" w:name="sub_31"/>
      <w:r>
        <w:t>3.1. К иным сведениям, предоставляемым лицом, на имя которого открыт специальный счет, и региональным оператором относятся:</w:t>
      </w:r>
    </w:p>
    <w:p w:rsidR="00E0624E" w:rsidRDefault="00E0624E">
      <w:bookmarkStart w:id="30" w:name="sub_311"/>
      <w:bookmarkEnd w:id="29"/>
      <w:r>
        <w:t>3.1.1. сведения о включении многоквартирного дома в региональную программу капитального ремонта;</w:t>
      </w:r>
    </w:p>
    <w:p w:rsidR="00E0624E" w:rsidRDefault="00E0624E">
      <w:bookmarkStart w:id="31" w:name="sub_312"/>
      <w:bookmarkEnd w:id="30"/>
      <w:r>
        <w:t>3.1.2. сведения о сроке начала и окончания капитального ремонта общего имущества многоквартирного дома;</w:t>
      </w:r>
    </w:p>
    <w:p w:rsidR="00E0624E" w:rsidRDefault="00E0624E">
      <w:bookmarkStart w:id="32" w:name="sub_313"/>
      <w:bookmarkEnd w:id="31"/>
      <w:r>
        <w:t>3.1.3. сведения о перечне и объеме услуг и (или) работ, включенных в региональную программу капитального ремонта, их стоимости;</w:t>
      </w:r>
    </w:p>
    <w:p w:rsidR="00E0624E" w:rsidRDefault="00E0624E">
      <w:bookmarkStart w:id="33" w:name="sub_314"/>
      <w:bookmarkEnd w:id="32"/>
      <w:r>
        <w:t>3.1.4. сведения о банке, в котором открыт специальный счет для перечисления взносов на капитальный ремонт собственников помещений в многоквартирном доме, формирующих фонд капитального ремонта;</w:t>
      </w:r>
    </w:p>
    <w:p w:rsidR="00E0624E" w:rsidRDefault="00E0624E">
      <w:bookmarkStart w:id="34" w:name="sub_315"/>
      <w:bookmarkEnd w:id="33"/>
      <w:r>
        <w:t>3.1.5. сведения о заключенных договорах с подрядными организациями об оказании услуг и (или) выполнении работ по капитальному ремонту общего имущества в многоквартирном доме;</w:t>
      </w:r>
    </w:p>
    <w:p w:rsidR="00E0624E" w:rsidRDefault="00E0624E">
      <w:bookmarkStart w:id="35" w:name="sub_316"/>
      <w:bookmarkEnd w:id="34"/>
      <w:r>
        <w:t>3.1.6. сведения об источниках финансирования услуг и (или) работ по капитальному ремонту общего имущества в многоквартирном доме, предусмотренных региональной программой капитального ремонта;</w:t>
      </w:r>
    </w:p>
    <w:p w:rsidR="00E0624E" w:rsidRDefault="00E0624E">
      <w:bookmarkStart w:id="36" w:name="sub_317"/>
      <w:bookmarkEnd w:id="35"/>
      <w:r>
        <w:t>3.1.7. сведения о распоряжениях владельца специального счета по совершению операций, об отказах банка в выполнении таких распоряжений;</w:t>
      </w:r>
    </w:p>
    <w:p w:rsidR="00E0624E" w:rsidRDefault="00E0624E">
      <w:bookmarkStart w:id="37" w:name="sub_318"/>
      <w:bookmarkEnd w:id="36"/>
      <w:r>
        <w:t xml:space="preserve">3.1.8. сведения о зачете региональным оператором средств в счет исполнения на будущий период обязательств по уплате взносов на капитальный ремонт в соответствии с </w:t>
      </w:r>
      <w:hyperlink r:id="rId28" w:history="1">
        <w:r>
          <w:rPr>
            <w:rStyle w:val="a4"/>
            <w:rFonts w:cs="Arial"/>
          </w:rPr>
          <w:t>частью 4 статьи 181</w:t>
        </w:r>
      </w:hyperlink>
      <w:r>
        <w:t xml:space="preserve"> Жилищного кодекса Российской Федерации.</w:t>
      </w:r>
    </w:p>
    <w:bookmarkEnd w:id="37"/>
    <w:p w:rsidR="00E0624E" w:rsidRDefault="00E0624E"/>
    <w:p w:rsidR="00E0624E" w:rsidRDefault="00E0624E">
      <w:pPr>
        <w:pStyle w:val="1"/>
      </w:pPr>
      <w:bookmarkStart w:id="38" w:name="sub_400"/>
      <w:r>
        <w:t>IV. Порядок предоставления запроса на получение сведений</w:t>
      </w:r>
    </w:p>
    <w:bookmarkEnd w:id="38"/>
    <w:p w:rsidR="00E0624E" w:rsidRDefault="00E0624E"/>
    <w:p w:rsidR="00E0624E" w:rsidRDefault="00E0624E">
      <w:bookmarkStart w:id="39" w:name="sub_41"/>
      <w:r>
        <w:t xml:space="preserve">4.1. Запрос на получение сведений, определенных </w:t>
      </w:r>
      <w:hyperlink w:anchor="sub_21" w:history="1">
        <w:r>
          <w:rPr>
            <w:rStyle w:val="a4"/>
            <w:rFonts w:cs="Arial"/>
          </w:rPr>
          <w:t>пунктами 2.1</w:t>
        </w:r>
      </w:hyperlink>
      <w:r>
        <w:t xml:space="preserve">, </w:t>
      </w:r>
      <w:hyperlink w:anchor="sub_22" w:history="1">
        <w:r>
          <w:rPr>
            <w:rStyle w:val="a4"/>
            <w:rFonts w:cs="Arial"/>
          </w:rPr>
          <w:t>2.2</w:t>
        </w:r>
      </w:hyperlink>
      <w:r>
        <w:t xml:space="preserve">, </w:t>
      </w:r>
      <w:hyperlink w:anchor="sub_31" w:history="1">
        <w:r>
          <w:rPr>
            <w:rStyle w:val="a4"/>
            <w:rFonts w:cs="Arial"/>
          </w:rPr>
          <w:t>3.1</w:t>
        </w:r>
      </w:hyperlink>
      <w:r>
        <w:t xml:space="preserve"> настоящего Порядка, производится в форме письменного заявления согласно приложению к настоящему Порядку и является единой для владельцев специального счета и регионального оператора.</w:t>
      </w:r>
    </w:p>
    <w:p w:rsidR="00E0624E" w:rsidRDefault="00E0624E">
      <w:bookmarkStart w:id="40" w:name="sub_42"/>
      <w:bookmarkEnd w:id="39"/>
      <w:r>
        <w:t>4.2. Собственником помещения, уполномоченным лицом, уполномоченным лицом при непосредственном управлении многоквартирным домом (далее - заявители) к заявлению прикладываются следующие документы:</w:t>
      </w:r>
    </w:p>
    <w:p w:rsidR="00E0624E" w:rsidRDefault="00E0624E">
      <w:bookmarkStart w:id="41" w:name="sub_421"/>
      <w:bookmarkEnd w:id="40"/>
      <w:r>
        <w:t>4.2.1. собственником помещения:</w:t>
      </w:r>
    </w:p>
    <w:bookmarkEnd w:id="41"/>
    <w:p w:rsidR="00E0624E" w:rsidRDefault="00E0624E">
      <w:r>
        <w:t>- копия документа, удостоверяющего личность заявителя либо его представителя;</w:t>
      </w:r>
    </w:p>
    <w:p w:rsidR="00E0624E" w:rsidRDefault="00E0624E">
      <w:r>
        <w:t>- копия документа, подтверждающего право собственности заявителя на помещение в многоквартирном доме.</w:t>
      </w:r>
    </w:p>
    <w:p w:rsidR="00E0624E" w:rsidRDefault="00E0624E">
      <w:r>
        <w:t>В случае обращения представителя собственника представитель должен документально подтвердить свои полномочия;</w:t>
      </w:r>
    </w:p>
    <w:p w:rsidR="00E0624E" w:rsidRDefault="00E0624E">
      <w:bookmarkStart w:id="42" w:name="sub_422"/>
      <w:r>
        <w:t>4.2.2. уполномоченным лицом:</w:t>
      </w:r>
    </w:p>
    <w:bookmarkEnd w:id="42"/>
    <w:p w:rsidR="00E0624E" w:rsidRDefault="00E0624E">
      <w:r>
        <w:t>- копия документа, удостоверяющего личность заявителя;</w:t>
      </w:r>
    </w:p>
    <w:p w:rsidR="00E0624E" w:rsidRDefault="00E0624E">
      <w:r>
        <w:t>- копия документа, подтверждающего полномочия заявителя (договор управления, доверенность);</w:t>
      </w:r>
    </w:p>
    <w:p w:rsidR="00E0624E" w:rsidRDefault="00E0624E">
      <w:bookmarkStart w:id="43" w:name="sub_423"/>
      <w:r>
        <w:t>4.2.3. уполномоченным лицом при непосредственном управлении многоквартирным домом:</w:t>
      </w:r>
    </w:p>
    <w:bookmarkEnd w:id="43"/>
    <w:p w:rsidR="00E0624E" w:rsidRDefault="00E0624E">
      <w:r>
        <w:t>- копия документа, удостоверяющего личность заявителя;</w:t>
      </w:r>
    </w:p>
    <w:p w:rsidR="00E0624E" w:rsidRDefault="00E0624E">
      <w:r>
        <w:t>- копия протокола общего собрания, подтверждающего полномочия заявителя.</w:t>
      </w:r>
    </w:p>
    <w:p w:rsidR="00E0624E" w:rsidRDefault="00E0624E">
      <w:bookmarkStart w:id="44" w:name="sub_43"/>
      <w:r>
        <w:t>4.3. Заявление на получение сведений может быть направлено региональному оператору или владельцу лицевого счета не чаще 1 раза в квартал в течение финансового года.</w:t>
      </w:r>
    </w:p>
    <w:bookmarkEnd w:id="44"/>
    <w:p w:rsidR="00E0624E" w:rsidRDefault="00E0624E"/>
    <w:p w:rsidR="00E0624E" w:rsidRDefault="00E0624E">
      <w:pPr>
        <w:pStyle w:val="1"/>
      </w:pPr>
      <w:bookmarkStart w:id="45" w:name="sub_500"/>
      <w:r>
        <w:t>V. Сроки предоставления сведений</w:t>
      </w:r>
    </w:p>
    <w:bookmarkEnd w:id="45"/>
    <w:p w:rsidR="00E0624E" w:rsidRDefault="00E0624E"/>
    <w:p w:rsidR="00E0624E" w:rsidRDefault="00E0624E">
      <w:bookmarkStart w:id="46" w:name="sub_51"/>
      <w:r>
        <w:t>5.1. Днем получения запроса является дата его регистрации как входящего документа в установленном порядке (в том числе в электронном виде), либо дата, указанная на уведомлении о вручении почтового отправления, в котором содержится запрос, либо дата, указанная в расписке о вручении запроса в случае отправления его через курьера.</w:t>
      </w:r>
    </w:p>
    <w:p w:rsidR="00E0624E" w:rsidRDefault="00E0624E">
      <w:bookmarkStart w:id="47" w:name="sub_52"/>
      <w:bookmarkEnd w:id="46"/>
      <w:r>
        <w:t xml:space="preserve">5.2. Информация предоставляется региональным оператором и владельцем специального счета не позднее 30 дней с даты, указанной в </w:t>
      </w:r>
      <w:hyperlink w:anchor="sub_51" w:history="1">
        <w:r>
          <w:rPr>
            <w:rStyle w:val="a4"/>
            <w:rFonts w:cs="Arial"/>
          </w:rPr>
          <w:t>пункте 5.1</w:t>
        </w:r>
      </w:hyperlink>
      <w:r>
        <w:t xml:space="preserve"> настоящего Порядка. Датой направления ответа заявителю считается дата отправки соответствующего письма.</w:t>
      </w:r>
    </w:p>
    <w:p w:rsidR="00E0624E" w:rsidRDefault="00E0624E">
      <w:bookmarkStart w:id="48" w:name="sub_53"/>
      <w:bookmarkEnd w:id="47"/>
      <w:r>
        <w:t xml:space="preserve">5.3. В случае непредставления (представления не в полном объеме) заявителем документов, указанных в </w:t>
      </w:r>
      <w:hyperlink w:anchor="sub_42" w:history="1">
        <w:r>
          <w:rPr>
            <w:rStyle w:val="a4"/>
            <w:rFonts w:cs="Arial"/>
          </w:rPr>
          <w:t>пункте 4.2</w:t>
        </w:r>
      </w:hyperlink>
      <w:r>
        <w:t xml:space="preserve"> настоящего Порядка, владельцем специального счета и (или) региональным оператором в течение 5 рабочих дней с даты, указанной в </w:t>
      </w:r>
      <w:hyperlink w:anchor="sub_51" w:history="1">
        <w:r>
          <w:rPr>
            <w:rStyle w:val="a4"/>
            <w:rFonts w:cs="Arial"/>
          </w:rPr>
          <w:t>пункте 5.1</w:t>
        </w:r>
      </w:hyperlink>
      <w:r>
        <w:t xml:space="preserve"> настоящего Порядка, принимается решение об отказе в предоставлении сведений, и в день принятия такого решения направляется уведомление заявителю с указанием причин отказа.</w:t>
      </w:r>
    </w:p>
    <w:bookmarkEnd w:id="48"/>
    <w:p w:rsidR="00E0624E" w:rsidRDefault="00E0624E"/>
    <w:p w:rsidR="00E0624E" w:rsidRDefault="00E0624E">
      <w:pPr>
        <w:ind w:firstLine="698"/>
        <w:jc w:val="right"/>
      </w:pPr>
      <w:bookmarkStart w:id="49" w:name="sub_1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br/>
        <w:t>предоставления лицом,</w:t>
      </w:r>
      <w:r>
        <w:rPr>
          <w:rStyle w:val="a3"/>
          <w:bCs/>
        </w:rPr>
        <w:br/>
        <w:t>на имя которого открыт</w:t>
      </w:r>
      <w:r>
        <w:rPr>
          <w:rStyle w:val="a3"/>
          <w:bCs/>
        </w:rPr>
        <w:br/>
        <w:t>специальный счёт, и региональным</w:t>
      </w:r>
      <w:r>
        <w:rPr>
          <w:rStyle w:val="a3"/>
          <w:bCs/>
        </w:rPr>
        <w:br/>
        <w:t>оператором сведений, подлежащих</w:t>
      </w:r>
      <w:r>
        <w:rPr>
          <w:rStyle w:val="a3"/>
          <w:bCs/>
        </w:rPr>
        <w:br/>
        <w:t>предоставлению в соответствии с</w:t>
      </w:r>
      <w:r>
        <w:rPr>
          <w:rStyle w:val="a3"/>
          <w:bCs/>
        </w:rPr>
        <w:br/>
        <w:t>частью 7 статьи 177 и статьёй 183</w:t>
      </w:r>
      <w:r>
        <w:rPr>
          <w:rStyle w:val="a3"/>
          <w:bCs/>
        </w:rPr>
        <w:br/>
        <w:t>Жилищного кодекса Российской Федерации,</w:t>
      </w:r>
      <w:r>
        <w:rPr>
          <w:rStyle w:val="a3"/>
          <w:bCs/>
        </w:rPr>
        <w:br/>
        <w:t>перечень иных сведений, подлежащих</w:t>
      </w:r>
      <w:r>
        <w:rPr>
          <w:rStyle w:val="a3"/>
          <w:bCs/>
        </w:rPr>
        <w:br/>
        <w:t>предоставлению указанными лицами,</w:t>
      </w:r>
      <w:r>
        <w:rPr>
          <w:rStyle w:val="a3"/>
          <w:bCs/>
        </w:rPr>
        <w:br/>
        <w:t>и порядок предоставления таких сведений</w:t>
      </w:r>
    </w:p>
    <w:bookmarkEnd w:id="49"/>
    <w:p w:rsidR="00E0624E" w:rsidRDefault="00E0624E"/>
    <w:p w:rsidR="00E0624E" w:rsidRDefault="00E0624E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ФОРМА ЗАЯВЛЕНИЯ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Директору (начальнику)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владельца специального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счёта или регионального оператора)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Заявитель 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(организационно-правовая форма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и наименование для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юридического лица)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 и паспортные данные для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гражданина)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ИНН 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КПП 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Юридический (почтовый) адрес: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Телефон ________________________________</w:t>
      </w:r>
    </w:p>
    <w:p w:rsidR="00E0624E" w:rsidRDefault="00E0624E"/>
    <w:p w:rsidR="00E0624E" w:rsidRDefault="00E0624E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ЗАЯВЛЕНИЕ.</w:t>
      </w:r>
    </w:p>
    <w:p w:rsidR="00E0624E" w:rsidRDefault="00E0624E"/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Вас предоставить мне сведения: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сведения)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сведения)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624E" w:rsidRDefault="00E0624E"/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прилагаются: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документа)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документа)</w:t>
      </w:r>
    </w:p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624E" w:rsidRDefault="00E0624E"/>
    <w:p w:rsidR="00E0624E" w:rsidRDefault="00E0624E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               подпись                    Фамилия И.О.</w:t>
      </w:r>
    </w:p>
    <w:p w:rsidR="00E0624E" w:rsidRDefault="00E0624E"/>
    <w:sectPr w:rsidR="00E062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B"/>
    <w:rsid w:val="00245B0F"/>
    <w:rsid w:val="00D5442B"/>
    <w:rsid w:val="00E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6EDD89-C249-42E9-A7CB-C8E6A71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7717" TargetMode="External"/><Relationship Id="rId13" Type="http://schemas.openxmlformats.org/officeDocument/2006/relationships/hyperlink" Target="garantF1://27958218.2" TargetMode="External"/><Relationship Id="rId18" Type="http://schemas.openxmlformats.org/officeDocument/2006/relationships/hyperlink" Target="garantF1://27985290.1242" TargetMode="External"/><Relationship Id="rId26" Type="http://schemas.openxmlformats.org/officeDocument/2006/relationships/hyperlink" Target="garantF1://27958218.2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1741" TargetMode="External"/><Relationship Id="rId7" Type="http://schemas.openxmlformats.org/officeDocument/2006/relationships/hyperlink" Target="garantF1://12038291.1676" TargetMode="External"/><Relationship Id="rId12" Type="http://schemas.openxmlformats.org/officeDocument/2006/relationships/hyperlink" Target="garantF1://72700508.1002" TargetMode="External"/><Relationship Id="rId17" Type="http://schemas.openxmlformats.org/officeDocument/2006/relationships/hyperlink" Target="garantF1://27852915.22" TargetMode="External"/><Relationship Id="rId25" Type="http://schemas.openxmlformats.org/officeDocument/2006/relationships/hyperlink" Target="garantF1://72700508.100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12038291.174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27958218.11111" TargetMode="External"/><Relationship Id="rId11" Type="http://schemas.openxmlformats.org/officeDocument/2006/relationships/hyperlink" Target="garantF1://12038291.183" TargetMode="External"/><Relationship Id="rId24" Type="http://schemas.openxmlformats.org/officeDocument/2006/relationships/hyperlink" Target="garantF1://12038291.0" TargetMode="External"/><Relationship Id="rId5" Type="http://schemas.openxmlformats.org/officeDocument/2006/relationships/hyperlink" Target="garantF1://72700508.1001" TargetMode="External"/><Relationship Id="rId15" Type="http://schemas.openxmlformats.org/officeDocument/2006/relationships/hyperlink" Target="garantF1://27987924.123" TargetMode="External"/><Relationship Id="rId23" Type="http://schemas.openxmlformats.org/officeDocument/2006/relationships/hyperlink" Target="garantF1://12038291.1742" TargetMode="External"/><Relationship Id="rId28" Type="http://schemas.openxmlformats.org/officeDocument/2006/relationships/hyperlink" Target="garantF1://12038291.1814" TargetMode="External"/><Relationship Id="rId10" Type="http://schemas.openxmlformats.org/officeDocument/2006/relationships/hyperlink" Target="garantF1://12038291.17717" TargetMode="External"/><Relationship Id="rId19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83" TargetMode="External"/><Relationship Id="rId14" Type="http://schemas.openxmlformats.org/officeDocument/2006/relationships/hyperlink" Target="garantF1://27987924.121" TargetMode="External"/><Relationship Id="rId22" Type="http://schemas.openxmlformats.org/officeDocument/2006/relationships/hyperlink" Target="garantF1://27987924.215" TargetMode="External"/><Relationship Id="rId27" Type="http://schemas.openxmlformats.org/officeDocument/2006/relationships/hyperlink" Target="garantF1://12038291.18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2020-01-23T10:33:00Z</dcterms:created>
  <dcterms:modified xsi:type="dcterms:W3CDTF">2020-01-23T10:33:00Z</dcterms:modified>
</cp:coreProperties>
</file>