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AF" w:rsidRPr="00BE26AF" w:rsidRDefault="00BE26AF" w:rsidP="00BE26AF">
      <w:pPr>
        <w:autoSpaceDN w:val="0"/>
        <w:spacing w:after="0" w:line="240" w:lineRule="auto"/>
        <w:jc w:val="center"/>
        <w:rPr>
          <w:rFonts w:ascii="PT Astra Serif" w:eastAsia="Times New Roman" w:hAnsi="PT Astra Serif" w:cs="Calibri"/>
          <w:kern w:val="16"/>
          <w:sz w:val="24"/>
          <w:szCs w:val="24"/>
          <w:lang w:val="en-US" w:bidi="en-US"/>
        </w:rPr>
      </w:pPr>
      <w:bookmarkStart w:id="0" w:name="sub_1"/>
      <w:r w:rsidRPr="00BE26AF">
        <w:rPr>
          <w:rFonts w:ascii="PT Astra Serif" w:eastAsia="Times New Roman" w:hAnsi="PT Astra Serif" w:cs="Calibri"/>
          <w:noProof/>
          <w:kern w:val="16"/>
          <w:sz w:val="24"/>
          <w:szCs w:val="24"/>
          <w:lang w:eastAsia="ru-RU"/>
        </w:rPr>
        <w:drawing>
          <wp:inline distT="0" distB="0" distL="0" distR="0" wp14:anchorId="48557A0C" wp14:editId="1957E37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AF" w:rsidRPr="00BE26AF" w:rsidRDefault="00BE26AF" w:rsidP="00BE26AF">
      <w:pPr>
        <w:autoSpaceDN w:val="0"/>
        <w:spacing w:after="0" w:line="240" w:lineRule="auto"/>
        <w:jc w:val="center"/>
        <w:rPr>
          <w:rFonts w:ascii="PT Astra Serif" w:eastAsia="Times New Roman" w:hAnsi="PT Astra Serif" w:cs="Calibri"/>
          <w:kern w:val="16"/>
          <w:sz w:val="30"/>
          <w:szCs w:val="24"/>
          <w:lang w:bidi="en-US"/>
        </w:rPr>
      </w:pPr>
      <w:r w:rsidRPr="00BE26AF">
        <w:rPr>
          <w:rFonts w:ascii="PT Astra Serif" w:eastAsia="Times New Roman" w:hAnsi="PT Astra Serif" w:cs="Calibri"/>
          <w:kern w:val="16"/>
          <w:sz w:val="30"/>
          <w:szCs w:val="24"/>
          <w:lang w:bidi="en-US"/>
        </w:rPr>
        <w:t>ПРАВИТЕЛЬСТВО ЯМАЛО-НЕНЕЦКОГО АВТОНОМНОГО ОКРУГА</w:t>
      </w:r>
    </w:p>
    <w:p w:rsidR="00BE26AF" w:rsidRPr="00BE26AF" w:rsidRDefault="00BE26AF" w:rsidP="00BE26AF">
      <w:pPr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i/>
          <w:kern w:val="16"/>
          <w:sz w:val="36"/>
          <w:szCs w:val="36"/>
          <w:lang w:bidi="en-US"/>
        </w:rPr>
      </w:pPr>
      <w:r w:rsidRPr="00BE26AF">
        <w:rPr>
          <w:rFonts w:ascii="PT Astra Serif" w:eastAsia="Times New Roman" w:hAnsi="PT Astra Serif" w:cs="Calibri"/>
          <w:b/>
          <w:kern w:val="16"/>
          <w:sz w:val="36"/>
          <w:szCs w:val="36"/>
          <w:lang w:bidi="en-US"/>
        </w:rPr>
        <w:t>ПОСТАНОВЛЕНИЕ</w:t>
      </w:r>
    </w:p>
    <w:p w:rsidR="00BE26AF" w:rsidRPr="00BE26AF" w:rsidRDefault="00BE26AF" w:rsidP="00BE26AF">
      <w:pPr>
        <w:autoSpaceDN w:val="0"/>
        <w:spacing w:after="0" w:line="252" w:lineRule="auto"/>
        <w:jc w:val="center"/>
        <w:rPr>
          <w:rFonts w:ascii="PT Astra Serif" w:eastAsia="Times New Roman" w:hAnsi="PT Astra Serif" w:cs="Calibri"/>
          <w:kern w:val="16"/>
          <w:sz w:val="24"/>
          <w:szCs w:val="24"/>
          <w:lang w:bidi="en-US"/>
        </w:rPr>
      </w:pPr>
    </w:p>
    <w:p w:rsidR="00BE26AF" w:rsidRPr="00BE26AF" w:rsidRDefault="00BE26AF" w:rsidP="00BE26AF">
      <w:pPr>
        <w:tabs>
          <w:tab w:val="left" w:pos="6663"/>
        </w:tabs>
        <w:autoSpaceDN w:val="0"/>
        <w:spacing w:after="0" w:line="252" w:lineRule="auto"/>
        <w:rPr>
          <w:rFonts w:ascii="PT Astra Serif" w:eastAsia="Times New Roman" w:hAnsi="PT Astra Serif" w:cs="Calibri"/>
          <w:kern w:val="16"/>
          <w:sz w:val="28"/>
          <w:szCs w:val="28"/>
          <w:lang w:bidi="en-US"/>
        </w:rPr>
      </w:pPr>
      <w:r w:rsidRPr="00BE26AF">
        <w:rPr>
          <w:rFonts w:ascii="PT Astra Serif" w:eastAsia="Times New Roman" w:hAnsi="PT Astra Serif" w:cs="Calibri"/>
          <w:kern w:val="16"/>
          <w:sz w:val="28"/>
          <w:szCs w:val="28"/>
          <w:lang w:bidi="en-US"/>
        </w:rPr>
        <w:t xml:space="preserve">  25 июня 2020 г.                                                                                           № </w:t>
      </w:r>
      <w:r w:rsidR="005820CD">
        <w:rPr>
          <w:rFonts w:ascii="PT Astra Serif" w:eastAsia="Times New Roman" w:hAnsi="PT Astra Serif" w:cs="Calibri"/>
          <w:kern w:val="16"/>
          <w:sz w:val="28"/>
          <w:szCs w:val="28"/>
          <w:lang w:bidi="en-US"/>
        </w:rPr>
        <w:t>778-П</w:t>
      </w:r>
      <w:bookmarkStart w:id="1" w:name="_GoBack"/>
      <w:bookmarkEnd w:id="1"/>
    </w:p>
    <w:p w:rsidR="00BE26AF" w:rsidRPr="00BE26AF" w:rsidRDefault="00BE26AF" w:rsidP="00BE26AF">
      <w:pPr>
        <w:tabs>
          <w:tab w:val="left" w:pos="3787"/>
          <w:tab w:val="center" w:pos="4819"/>
        </w:tabs>
        <w:autoSpaceDN w:val="0"/>
        <w:spacing w:after="0" w:line="252" w:lineRule="auto"/>
        <w:rPr>
          <w:rFonts w:ascii="PT Astra Serif" w:eastAsia="Times New Roman" w:hAnsi="PT Astra Serif" w:cs="Calibri"/>
          <w:kern w:val="16"/>
          <w:sz w:val="28"/>
          <w:szCs w:val="28"/>
          <w:lang w:bidi="en-US"/>
        </w:rPr>
      </w:pPr>
      <w:r w:rsidRPr="00BE26AF">
        <w:rPr>
          <w:rFonts w:ascii="PT Astra Serif" w:eastAsia="Times New Roman" w:hAnsi="PT Astra Serif" w:cs="Calibri"/>
          <w:kern w:val="16"/>
          <w:sz w:val="28"/>
          <w:szCs w:val="28"/>
          <w:lang w:bidi="en-US"/>
        </w:rPr>
        <w:tab/>
      </w:r>
      <w:r w:rsidRPr="00BE26AF">
        <w:rPr>
          <w:rFonts w:ascii="PT Astra Serif" w:eastAsia="Times New Roman" w:hAnsi="PT Astra Serif" w:cs="Calibri"/>
          <w:kern w:val="16"/>
          <w:sz w:val="28"/>
          <w:szCs w:val="28"/>
          <w:lang w:bidi="en-US"/>
        </w:rPr>
        <w:tab/>
        <w:t>г. Салехард</w:t>
      </w:r>
    </w:p>
    <w:p w:rsidR="006467FA" w:rsidRDefault="006467FA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7FA" w:rsidRDefault="006467FA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региональный краткосрочный план </w:t>
      </w: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реализации региональной программы капитального ремонта </w:t>
      </w: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общего имущества в многоквартирных домах, расположенных</w:t>
      </w:r>
    </w:p>
    <w:p w:rsidR="0095445C" w:rsidRPr="0095445C" w:rsidRDefault="0095445C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 на территории Ямало-Ненецкого автономного округа, </w:t>
      </w:r>
    </w:p>
    <w:p w:rsidR="0095445C" w:rsidRPr="0095445C" w:rsidRDefault="003D5FAB" w:rsidP="009544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2020 – 2022</w:t>
      </w:r>
      <w:r w:rsidR="0095445C" w:rsidRPr="0095445C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95445C" w:rsidRPr="0095445C" w:rsidRDefault="0095445C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95445C" w:rsidRPr="0095445C" w:rsidRDefault="0095445C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B305C2" w:rsidRDefault="00B305C2" w:rsidP="00646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8 Закона Ямало-Ненецкого автономного округа от 18 декабря 2009 года № 104-ЗАО «О межбюджетных отношениях в Ямало-Ненецком автономном округе», пунктом 5.5</w:t>
      </w:r>
      <w:r w:rsidR="00514C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</w:t>
      </w:r>
      <w:r w:rsidRPr="00B305C2">
        <w:rPr>
          <w:rFonts w:ascii="PT Astra Serif" w:hAnsi="PT Astra Serif" w:cs="PT Astra Serif"/>
          <w:sz w:val="28"/>
          <w:szCs w:val="28"/>
        </w:rPr>
        <w:t xml:space="preserve">орядка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домах, расположенных на </w:t>
      </w:r>
      <w:r w:rsidRPr="006467FA">
        <w:rPr>
          <w:rFonts w:ascii="PT Astra Serif" w:hAnsi="PT Astra Serif" w:cs="PT Astra Serif"/>
          <w:sz w:val="28"/>
          <w:szCs w:val="28"/>
        </w:rPr>
        <w:t xml:space="preserve">территории </w:t>
      </w:r>
      <w:r w:rsidR="00DB4F88" w:rsidRPr="006467FA">
        <w:rPr>
          <w:rFonts w:ascii="PT Astra Serif" w:hAnsi="PT Astra Serif" w:cs="PT Astra Serif"/>
          <w:sz w:val="28"/>
          <w:szCs w:val="28"/>
        </w:rPr>
        <w:t>Я</w:t>
      </w:r>
      <w:r w:rsidRPr="006467FA">
        <w:rPr>
          <w:rFonts w:ascii="PT Astra Serif" w:hAnsi="PT Astra Serif" w:cs="PT Astra Serif"/>
          <w:sz w:val="28"/>
          <w:szCs w:val="28"/>
        </w:rPr>
        <w:t>мало-</w:t>
      </w:r>
      <w:r w:rsidR="00DB4F88" w:rsidRPr="006467FA">
        <w:rPr>
          <w:rFonts w:ascii="PT Astra Serif" w:hAnsi="PT Astra Serif" w:cs="PT Astra Serif"/>
          <w:sz w:val="28"/>
          <w:szCs w:val="28"/>
        </w:rPr>
        <w:t>Н</w:t>
      </w:r>
      <w:r w:rsidRPr="006467FA">
        <w:rPr>
          <w:rFonts w:ascii="PT Astra Serif" w:hAnsi="PT Astra Serif" w:cs="PT Astra Serif"/>
          <w:sz w:val="28"/>
          <w:szCs w:val="28"/>
        </w:rPr>
        <w:t>енецкого</w:t>
      </w:r>
      <w:r w:rsidRPr="00B305C2">
        <w:rPr>
          <w:rFonts w:ascii="PT Astra Serif" w:hAnsi="PT Astra Serif" w:cs="PT Astra Serif"/>
          <w:sz w:val="28"/>
          <w:szCs w:val="28"/>
        </w:rPr>
        <w:t xml:space="preserve"> автономного округа, установленного </w:t>
      </w:r>
      <w:r w:rsidRP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6(5) к государственной программе Ямало-Ненецкого автономного округа «Энергоэффективность и развитие энергетики, обеспечение качественными жилищно-коммунальн</w:t>
      </w:r>
      <w:r w:rsidR="00514C70">
        <w:rPr>
          <w:rFonts w:ascii="PT Astra Serif" w:eastAsia="Times New Roman" w:hAnsi="PT Astra Serif" w:cs="Times New Roman"/>
          <w:sz w:val="28"/>
          <w:szCs w:val="28"/>
          <w:lang w:eastAsia="ru-RU"/>
        </w:rPr>
        <w:t>ыми услугами населения на 2014 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2024 годы», утвержденной постановлением Правительства Ямало-Ненецкого автономного округа от 25 декабря 2013 года 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я е т:</w:t>
      </w:r>
    </w:p>
    <w:p w:rsidR="00B305C2" w:rsidRDefault="00B305C2" w:rsidP="00B3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05C2" w:rsidRDefault="00B305C2" w:rsidP="00B305C2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прилагаемое изменение, которое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автономного округа от 25 сентября 2019 года № 1041-П.</w:t>
      </w:r>
    </w:p>
    <w:p w:rsidR="00B305C2" w:rsidRDefault="00B305C2" w:rsidP="00B305C2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 целях реализации пункта 1 настоящего постановления перераспределить бюджетные ассигнования, предусмотренные главному распорядителю бюджетных средств – департаменту государственного жилищного надзора Ямало-Ненецкого автономного округа сводной бюджетной росписью окружного бюджета на 2020 год по разделу «Жилищно-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коммунальное хозяйство», подразделу «Жилищное хозяйство» подпрогра</w:t>
      </w:r>
      <w:r w:rsidRPr="006467FA">
        <w:rPr>
          <w:rFonts w:ascii="PT Astra Serif" w:eastAsia="Times New Roman" w:hAnsi="PT Astra Serif" w:cs="Arial"/>
          <w:sz w:val="28"/>
          <w:szCs w:val="28"/>
          <w:lang w:eastAsia="ru-RU"/>
        </w:rPr>
        <w:t>мм</w:t>
      </w:r>
      <w:r w:rsidR="00335E71" w:rsidRPr="006467FA">
        <w:rPr>
          <w:rFonts w:ascii="PT Astra Serif" w:eastAsia="Times New Roman" w:hAnsi="PT Astra Serif" w:cs="Arial"/>
          <w:sz w:val="28"/>
          <w:szCs w:val="28"/>
          <w:lang w:eastAsia="ru-RU"/>
        </w:rPr>
        <w:t>ы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«Создание условий для обеспечения населения качественными жилищно-коммунальными услугами» государственной программы Ямало-Ненецкого автономного округа «Энергоэффективность и развитие энергетики, обеспечение качественными жилищно-коммунальными услугами населения на 2014 – 2024 годы», утвержденной постановлением Правительства Ямало-Ненецкого автономного округа от 25 декабря 2013 года № 1144-П, на реализацию мероприятия «Краткосрочный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округа», в следующем порядке: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уменьшить бюджетные ассигнования: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муниципальному образованию Тазовский район в размере 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210 000 (двести десять тысяч) рублей;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муниципальному образованию город Новый Уренгой в размере 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1 333 000 (один миллион триста тридцать три тысячи) рублей;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муниципальному образованию Надымский район в размере 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481 000 (четыреста восемьдесят одна тысяча) рублей;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увеличить бюджетные ассигнования: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муниципальному образованию город Лабытнанги в размере 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375 000 (триста семьдесят пять тысяч) рублей;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муниципальному образованию город Ноябрьск в размере 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1 605 000 (один миллион шестьсот пять тысяч) рублей;</w:t>
      </w:r>
    </w:p>
    <w:p w:rsidR="00B305C2" w:rsidRDefault="00B305C2" w:rsidP="00B305C2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муниципальному образованию Пуровский район в размере </w:t>
      </w:r>
      <w:r w:rsidR="00514C7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44 000 (сорок четыре тысячи) рублей.</w:t>
      </w:r>
    </w:p>
    <w:p w:rsidR="006731B1" w:rsidRPr="00AF5A45" w:rsidRDefault="006467FA" w:rsidP="00291E1E">
      <w:pPr>
        <w:pStyle w:val="a3"/>
        <w:spacing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3. </w:t>
      </w:r>
      <w:r w:rsidR="00B305C2" w:rsidRPr="006467FA">
        <w:rPr>
          <w:rFonts w:ascii="PT Astra Serif" w:eastAsia="Times New Roman" w:hAnsi="PT Astra Serif" w:cs="Arial"/>
          <w:sz w:val="28"/>
          <w:szCs w:val="28"/>
          <w:lang w:eastAsia="ru-RU"/>
        </w:rPr>
        <w:t>Пункт</w:t>
      </w:r>
      <w:r w:rsidR="00B30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 настоящего постановления распространяется на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право</w:t>
      </w:r>
      <w:r w:rsidR="00B305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отношения, возникшие </w:t>
      </w:r>
      <w:r w:rsidR="00B305C2" w:rsidRPr="00B305C2">
        <w:rPr>
          <w:rFonts w:ascii="PT Astra Serif" w:eastAsia="Times New Roman" w:hAnsi="PT Astra Serif" w:cs="Arial"/>
          <w:sz w:val="28"/>
          <w:szCs w:val="28"/>
          <w:lang w:eastAsia="ru-RU"/>
        </w:rPr>
        <w:t>с 01 февраля 2020 года.</w:t>
      </w:r>
    </w:p>
    <w:p w:rsidR="00F20178" w:rsidRPr="006731B1" w:rsidRDefault="00F20178" w:rsidP="006731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bookmarkEnd w:id="0"/>
    <w:p w:rsidR="003A3CDC" w:rsidRPr="0095445C" w:rsidRDefault="003A3CDC" w:rsidP="00C91BE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FE3234" w:rsidRPr="0095445C" w:rsidRDefault="00FE3234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3F3C" w:rsidRPr="0095445C" w:rsidRDefault="00F0294A" w:rsidP="006467FA">
      <w:pPr>
        <w:pStyle w:val="ae"/>
        <w:ind w:right="5102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245206" w:rsidRPr="0095445C" w:rsidRDefault="00F0294A" w:rsidP="006467FA">
      <w:pPr>
        <w:pStyle w:val="ae"/>
        <w:jc w:val="both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 w:cs="Times New Roman"/>
          <w:b w:val="0"/>
          <w:sz w:val="28"/>
        </w:rPr>
        <w:t>уга</w:t>
      </w:r>
      <w:r w:rsidR="00514C70">
        <w:rPr>
          <w:rFonts w:ascii="PT Astra Serif" w:hAnsi="PT Astra Serif" w:cs="Times New Roman"/>
          <w:b w:val="0"/>
          <w:sz w:val="28"/>
        </w:rPr>
        <w:t xml:space="preserve">                 </w:t>
      </w:r>
      <w:r w:rsidR="00291E1E">
        <w:rPr>
          <w:rFonts w:ascii="PT Astra Serif" w:hAnsi="PT Astra Serif" w:cs="Times New Roman"/>
          <w:b w:val="0"/>
          <w:sz w:val="28"/>
        </w:rPr>
        <w:t xml:space="preserve">                               </w:t>
      </w:r>
      <w:r w:rsidR="006F3F3C" w:rsidRPr="0095445C">
        <w:rPr>
          <w:rFonts w:ascii="PT Astra Serif" w:hAnsi="PT Astra Serif" w:cs="Times New Roman"/>
          <w:b w:val="0"/>
          <w:sz w:val="28"/>
        </w:rPr>
        <w:t>Д.</w:t>
      </w:r>
      <w:r w:rsidR="00E325D2" w:rsidRPr="0095445C">
        <w:rPr>
          <w:rFonts w:ascii="PT Astra Serif" w:hAnsi="PT Astra Serif" w:cs="Times New Roman"/>
          <w:b w:val="0"/>
          <w:sz w:val="28"/>
        </w:rPr>
        <w:t>А</w:t>
      </w:r>
      <w:r w:rsidR="006F3F3C" w:rsidRPr="0095445C">
        <w:rPr>
          <w:rFonts w:ascii="PT Astra Serif" w:hAnsi="PT Astra Serif" w:cs="Times New Roman"/>
          <w:b w:val="0"/>
          <w:sz w:val="28"/>
        </w:rPr>
        <w:t>.</w:t>
      </w:r>
      <w:r w:rsidR="00291E1E">
        <w:rPr>
          <w:rFonts w:ascii="PT Astra Serif" w:hAnsi="PT Astra Serif" w:cs="Times New Roman"/>
          <w:b w:val="0"/>
          <w:sz w:val="28"/>
        </w:rPr>
        <w:t xml:space="preserve"> </w:t>
      </w:r>
      <w:r w:rsidR="00E325D2" w:rsidRPr="0095445C">
        <w:rPr>
          <w:rFonts w:ascii="PT Astra Serif" w:hAnsi="PT Astra Serif" w:cs="Times New Roman"/>
          <w:b w:val="0"/>
          <w:sz w:val="28"/>
        </w:rPr>
        <w:t>Артюхов</w:t>
      </w:r>
    </w:p>
    <w:sectPr w:rsidR="00245206" w:rsidRPr="0095445C" w:rsidSect="00CF568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C4" w:rsidRDefault="00CB59C4" w:rsidP="00EE19BD">
      <w:pPr>
        <w:spacing w:after="0" w:line="240" w:lineRule="auto"/>
      </w:pPr>
      <w:r>
        <w:separator/>
      </w:r>
    </w:p>
  </w:endnote>
  <w:endnote w:type="continuationSeparator" w:id="0">
    <w:p w:rsidR="00CB59C4" w:rsidRDefault="00CB59C4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C4" w:rsidRDefault="00CB59C4" w:rsidP="00EE19BD">
      <w:pPr>
        <w:spacing w:after="0" w:line="240" w:lineRule="auto"/>
      </w:pPr>
      <w:r>
        <w:separator/>
      </w:r>
    </w:p>
  </w:footnote>
  <w:footnote w:type="continuationSeparator" w:id="0">
    <w:p w:rsidR="00CB59C4" w:rsidRDefault="00CB59C4" w:rsidP="00EE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738475"/>
    </w:sdtPr>
    <w:sdtEndPr>
      <w:rPr>
        <w:rFonts w:ascii="PT Astra Serif" w:hAnsi="PT Astra Serif"/>
        <w:sz w:val="24"/>
        <w:szCs w:val="24"/>
      </w:rPr>
    </w:sdtEndPr>
    <w:sdtContent>
      <w:p w:rsidR="006467FA" w:rsidRPr="006467FA" w:rsidRDefault="00F13005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6467FA">
          <w:rPr>
            <w:rFonts w:ascii="PT Astra Serif" w:hAnsi="PT Astra Serif"/>
            <w:sz w:val="24"/>
            <w:szCs w:val="24"/>
          </w:rPr>
          <w:fldChar w:fldCharType="begin"/>
        </w:r>
        <w:r w:rsidR="006467FA" w:rsidRPr="006467FA">
          <w:rPr>
            <w:rFonts w:ascii="PT Astra Serif" w:hAnsi="PT Astra Serif"/>
            <w:sz w:val="24"/>
            <w:szCs w:val="24"/>
          </w:rPr>
          <w:instrText>PAGE   \* MERGEFORMAT</w:instrText>
        </w:r>
        <w:r w:rsidRPr="006467FA">
          <w:rPr>
            <w:rFonts w:ascii="PT Astra Serif" w:hAnsi="PT Astra Serif"/>
            <w:sz w:val="24"/>
            <w:szCs w:val="24"/>
          </w:rPr>
          <w:fldChar w:fldCharType="separate"/>
        </w:r>
        <w:r w:rsidR="005820CD">
          <w:rPr>
            <w:rFonts w:ascii="PT Astra Serif" w:hAnsi="PT Astra Serif"/>
            <w:noProof/>
            <w:sz w:val="24"/>
            <w:szCs w:val="24"/>
          </w:rPr>
          <w:t>2</w:t>
        </w:r>
        <w:r w:rsidRPr="006467F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1E1E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5E71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34D7"/>
    <w:rsid w:val="004E3783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14C70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6759"/>
    <w:rsid w:val="00571038"/>
    <w:rsid w:val="00573822"/>
    <w:rsid w:val="00580569"/>
    <w:rsid w:val="00581A73"/>
    <w:rsid w:val="005820CD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467FA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46F0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67"/>
    <w:rsid w:val="008C17EF"/>
    <w:rsid w:val="008C2534"/>
    <w:rsid w:val="008C54A8"/>
    <w:rsid w:val="008C7837"/>
    <w:rsid w:val="008C7F22"/>
    <w:rsid w:val="008D10EA"/>
    <w:rsid w:val="008D3374"/>
    <w:rsid w:val="008D769F"/>
    <w:rsid w:val="008E0AC5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7BCD"/>
    <w:rsid w:val="00AA060D"/>
    <w:rsid w:val="00AA0C61"/>
    <w:rsid w:val="00AA1342"/>
    <w:rsid w:val="00AA302F"/>
    <w:rsid w:val="00AA4085"/>
    <w:rsid w:val="00AA5CB0"/>
    <w:rsid w:val="00AA6DA1"/>
    <w:rsid w:val="00AB0BBC"/>
    <w:rsid w:val="00AB13B5"/>
    <w:rsid w:val="00AB3884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2D1B"/>
    <w:rsid w:val="00B74896"/>
    <w:rsid w:val="00B81183"/>
    <w:rsid w:val="00B917F2"/>
    <w:rsid w:val="00B91F56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AD9"/>
    <w:rsid w:val="00BC2CDC"/>
    <w:rsid w:val="00BC2D5C"/>
    <w:rsid w:val="00BC425C"/>
    <w:rsid w:val="00BC60AA"/>
    <w:rsid w:val="00BC710C"/>
    <w:rsid w:val="00BD3F1A"/>
    <w:rsid w:val="00BD407C"/>
    <w:rsid w:val="00BE26AF"/>
    <w:rsid w:val="00BE306E"/>
    <w:rsid w:val="00BE64E2"/>
    <w:rsid w:val="00BF42EF"/>
    <w:rsid w:val="00BF44D6"/>
    <w:rsid w:val="00BF5783"/>
    <w:rsid w:val="00C01725"/>
    <w:rsid w:val="00C02D2F"/>
    <w:rsid w:val="00C031D1"/>
    <w:rsid w:val="00C15DD1"/>
    <w:rsid w:val="00C17157"/>
    <w:rsid w:val="00C20CDF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9C4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6F58"/>
    <w:rsid w:val="00CE06D4"/>
    <w:rsid w:val="00CE49AA"/>
    <w:rsid w:val="00CE7921"/>
    <w:rsid w:val="00CF568C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4F88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F8"/>
    <w:rsid w:val="00EC54B2"/>
    <w:rsid w:val="00EC7C4F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275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005"/>
    <w:rsid w:val="00F133E6"/>
    <w:rsid w:val="00F16738"/>
    <w:rsid w:val="00F20178"/>
    <w:rsid w:val="00F21244"/>
    <w:rsid w:val="00F24C5D"/>
    <w:rsid w:val="00F31E19"/>
    <w:rsid w:val="00F33A8F"/>
    <w:rsid w:val="00F3405D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C91"/>
    <w:rsid w:val="00FC01E7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1F369-D142-4C9B-BEDF-8384326D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379E-5C95-4D3B-A92F-A90AC7C5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Инна В. Субботина</cp:lastModifiedBy>
  <cp:revision>8</cp:revision>
  <cp:lastPrinted>2020-06-25T10:44:00Z</cp:lastPrinted>
  <dcterms:created xsi:type="dcterms:W3CDTF">2020-06-15T12:56:00Z</dcterms:created>
  <dcterms:modified xsi:type="dcterms:W3CDTF">2020-06-25T10:44:00Z</dcterms:modified>
</cp:coreProperties>
</file>