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E2" w:rsidRDefault="00806E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6EE2" w:rsidRDefault="00806EE2">
      <w:pPr>
        <w:pStyle w:val="ConsPlusNormal"/>
        <w:outlineLvl w:val="0"/>
      </w:pPr>
    </w:p>
    <w:p w:rsidR="00806EE2" w:rsidRDefault="00806EE2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806EE2" w:rsidRDefault="00806EE2">
      <w:pPr>
        <w:pStyle w:val="ConsPlusTitle"/>
        <w:jc w:val="center"/>
      </w:pPr>
    </w:p>
    <w:p w:rsidR="00806EE2" w:rsidRDefault="00806EE2">
      <w:pPr>
        <w:pStyle w:val="ConsPlusTitle"/>
        <w:jc w:val="center"/>
      </w:pPr>
      <w:r>
        <w:t>ПОСТАНОВЛЕНИЕ</w:t>
      </w:r>
    </w:p>
    <w:p w:rsidR="00806EE2" w:rsidRDefault="00806EE2">
      <w:pPr>
        <w:pStyle w:val="ConsPlusTitle"/>
        <w:jc w:val="center"/>
      </w:pPr>
      <w:r>
        <w:t>от 5 февраля 2014 г. N 79-П</w:t>
      </w:r>
    </w:p>
    <w:p w:rsidR="00806EE2" w:rsidRDefault="00806EE2">
      <w:pPr>
        <w:pStyle w:val="ConsPlusTitle"/>
        <w:jc w:val="center"/>
      </w:pPr>
    </w:p>
    <w:p w:rsidR="00806EE2" w:rsidRDefault="00806EE2">
      <w:pPr>
        <w:pStyle w:val="ConsPlusTitle"/>
        <w:jc w:val="center"/>
      </w:pPr>
      <w:r>
        <w:t>ОБ УТВЕРЖДЕНИИ ПОРЯДКА ПРОВЕДЕНИЯ МОНИТОРИНГА ТЕХНИЧЕСКОГО</w:t>
      </w:r>
    </w:p>
    <w:p w:rsidR="00806EE2" w:rsidRDefault="00806EE2">
      <w:pPr>
        <w:pStyle w:val="ConsPlusTitle"/>
        <w:jc w:val="center"/>
      </w:pPr>
      <w:r>
        <w:t>СОСТОЯНИЯ МНОГОКВАРТИРНЫХ ДОМОВ, РАСПОЛОЖЕННЫХ НА ТЕРРИТОРИИ</w:t>
      </w:r>
    </w:p>
    <w:p w:rsidR="00806EE2" w:rsidRDefault="00806EE2">
      <w:pPr>
        <w:pStyle w:val="ConsPlusTitle"/>
        <w:jc w:val="center"/>
      </w:pPr>
      <w:r>
        <w:t>ЯМАЛО-НЕНЕЦКОГО АВТОНОМНОГО ОКРУГА</w:t>
      </w:r>
    </w:p>
    <w:p w:rsidR="00806EE2" w:rsidRDefault="00806E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E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EE2" w:rsidRDefault="00806E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EE2" w:rsidRDefault="00806E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22.07.2016 </w:t>
            </w:r>
            <w:hyperlink r:id="rId5" w:history="1">
              <w:r>
                <w:rPr>
                  <w:color w:val="0000FF"/>
                </w:rPr>
                <w:t>N 695-П</w:t>
              </w:r>
            </w:hyperlink>
            <w:r>
              <w:rPr>
                <w:color w:val="392C69"/>
              </w:rPr>
              <w:t>,</w:t>
            </w:r>
          </w:p>
          <w:p w:rsidR="00806EE2" w:rsidRDefault="00806E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6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EE2" w:rsidRDefault="00806EE2">
      <w:pPr>
        <w:pStyle w:val="ConsPlusNormal"/>
        <w:jc w:val="center"/>
      </w:pPr>
    </w:p>
    <w:p w:rsidR="00806EE2" w:rsidRDefault="00806EE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167</w:t>
        </w:r>
      </w:hyperlink>
      <w:r>
        <w:t xml:space="preserve"> Жилищного кодекса Российской Федерации, в целях обеспечения своевременного проведения капитального ремонта общего имущества в многоквартирных домах, расположенных на территории Ямало-Ненецкого автономного округа, Правительство Ямало-Ненецкого автономного округа постановляет: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Ямало-Ненецкого автономного округа.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члена Правительства Ямало-Ненецкого автономного округа, обеспечивающего формирование и реализацию государственной политики Ямало-Ненецкого автономного округа в сфере проведения капитального ремонта общего имущества в многоквартирных домах.</w:t>
      </w:r>
    </w:p>
    <w:p w:rsidR="00806EE2" w:rsidRDefault="00806EE2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15.03.2019 N 246-П)</w:t>
      </w:r>
    </w:p>
    <w:p w:rsidR="00806EE2" w:rsidRDefault="00806EE2">
      <w:pPr>
        <w:pStyle w:val="ConsPlusNormal"/>
        <w:jc w:val="both"/>
      </w:pPr>
    </w:p>
    <w:p w:rsidR="00806EE2" w:rsidRDefault="00806EE2">
      <w:pPr>
        <w:pStyle w:val="ConsPlusNormal"/>
        <w:jc w:val="right"/>
      </w:pPr>
      <w:r>
        <w:t>Губернатор</w:t>
      </w:r>
    </w:p>
    <w:p w:rsidR="00806EE2" w:rsidRDefault="00806EE2">
      <w:pPr>
        <w:pStyle w:val="ConsPlusNormal"/>
        <w:jc w:val="right"/>
      </w:pPr>
      <w:r>
        <w:t>Ямало-Ненецкого автономного округа</w:t>
      </w:r>
    </w:p>
    <w:p w:rsidR="00806EE2" w:rsidRDefault="00806EE2">
      <w:pPr>
        <w:pStyle w:val="ConsPlusNormal"/>
        <w:jc w:val="right"/>
      </w:pPr>
      <w:r>
        <w:t>Д.Н.КОБЫЛКИН</w:t>
      </w:r>
    </w:p>
    <w:p w:rsidR="00806EE2" w:rsidRDefault="00806EE2">
      <w:pPr>
        <w:pStyle w:val="ConsPlusNormal"/>
        <w:jc w:val="right"/>
      </w:pPr>
    </w:p>
    <w:p w:rsidR="00806EE2" w:rsidRDefault="00806EE2">
      <w:pPr>
        <w:pStyle w:val="ConsPlusNormal"/>
        <w:jc w:val="right"/>
      </w:pPr>
    </w:p>
    <w:p w:rsidR="00806EE2" w:rsidRDefault="00806EE2">
      <w:pPr>
        <w:pStyle w:val="ConsPlusNormal"/>
        <w:jc w:val="right"/>
      </w:pPr>
    </w:p>
    <w:p w:rsidR="00806EE2" w:rsidRDefault="00806EE2">
      <w:pPr>
        <w:pStyle w:val="ConsPlusNormal"/>
        <w:jc w:val="right"/>
      </w:pPr>
    </w:p>
    <w:p w:rsidR="00806EE2" w:rsidRDefault="00806EE2">
      <w:pPr>
        <w:pStyle w:val="ConsPlusNormal"/>
        <w:jc w:val="right"/>
      </w:pPr>
    </w:p>
    <w:p w:rsidR="00806EE2" w:rsidRDefault="00806EE2">
      <w:pPr>
        <w:pStyle w:val="ConsPlusNormal"/>
        <w:jc w:val="right"/>
        <w:outlineLvl w:val="0"/>
      </w:pPr>
      <w:r>
        <w:t>Утвержден</w:t>
      </w:r>
    </w:p>
    <w:p w:rsidR="00806EE2" w:rsidRDefault="00806EE2">
      <w:pPr>
        <w:pStyle w:val="ConsPlusNormal"/>
        <w:jc w:val="right"/>
      </w:pPr>
      <w:r>
        <w:t>постановлением Правительства</w:t>
      </w:r>
    </w:p>
    <w:p w:rsidR="00806EE2" w:rsidRDefault="00806EE2">
      <w:pPr>
        <w:pStyle w:val="ConsPlusNormal"/>
        <w:jc w:val="right"/>
      </w:pPr>
      <w:r>
        <w:t>Ямало-Ненецкого автономного округа</w:t>
      </w:r>
    </w:p>
    <w:p w:rsidR="00806EE2" w:rsidRDefault="00806EE2">
      <w:pPr>
        <w:pStyle w:val="ConsPlusNormal"/>
        <w:jc w:val="right"/>
      </w:pPr>
      <w:r>
        <w:t>от 5 февраля 2014 года N 79-П</w:t>
      </w: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Title"/>
        <w:jc w:val="center"/>
      </w:pPr>
      <w:bookmarkStart w:id="0" w:name="P31"/>
      <w:bookmarkEnd w:id="0"/>
      <w:r>
        <w:t>ПОРЯДОК</w:t>
      </w:r>
    </w:p>
    <w:p w:rsidR="00806EE2" w:rsidRDefault="00806EE2">
      <w:pPr>
        <w:pStyle w:val="ConsPlusTitle"/>
        <w:jc w:val="center"/>
      </w:pPr>
      <w:r>
        <w:t>ПРОВЕДЕНИЯ МОНИТОРИНГА ТЕХНИЧЕСКОГО СОСТОЯНИЯ</w:t>
      </w:r>
    </w:p>
    <w:p w:rsidR="00806EE2" w:rsidRDefault="00806EE2">
      <w:pPr>
        <w:pStyle w:val="ConsPlusTitle"/>
        <w:jc w:val="center"/>
      </w:pPr>
      <w:r>
        <w:t>МНОГОКВАРТИРНЫХ ДОМОВ, РАСПОЛОЖЕННЫХ НА ТЕРРИТОРИИ</w:t>
      </w:r>
    </w:p>
    <w:p w:rsidR="00806EE2" w:rsidRDefault="00806EE2">
      <w:pPr>
        <w:pStyle w:val="ConsPlusTitle"/>
        <w:jc w:val="center"/>
      </w:pPr>
      <w:r>
        <w:t>ЯМАЛО-НЕНЕЦКОГО АВТОНОМНОГО ОКРУГА</w:t>
      </w:r>
    </w:p>
    <w:p w:rsidR="00806EE2" w:rsidRDefault="00806E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E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EE2" w:rsidRDefault="00806E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EE2" w:rsidRDefault="00806E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22.07.2016 </w:t>
            </w:r>
            <w:hyperlink r:id="rId9" w:history="1">
              <w:r>
                <w:rPr>
                  <w:color w:val="0000FF"/>
                </w:rPr>
                <w:t>N 695-П</w:t>
              </w:r>
            </w:hyperlink>
            <w:r>
              <w:rPr>
                <w:color w:val="392C69"/>
              </w:rPr>
              <w:t>,</w:t>
            </w:r>
          </w:p>
          <w:p w:rsidR="00806EE2" w:rsidRDefault="00806E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10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  <w:r>
        <w:t>1.1. Настоящий Порядок мониторинга технического состояния многоквартирных домов, расположенных на территории Ямало-Ненецкого автономного округа (далее - Порядок, мониторинг, автономный округ), устанавливает требования к проведению мониторинга технического состояния многоквартирных домов в целях своевременного проведения капитального ремонта общего имущества многоквартирных домов, расположенных на территории автономного округа.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 xml:space="preserve">1.2. Мониторинг осуществляется 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декабря 2009 года N 384-ФЗ "Технический регламент о безопасности зданий и сооружений",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года N 491,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осуществления деятельности по управлению многоквартирными домами, утвержденными Постановлением Правительства Российской Федерации от 15 мая 2013 года N 416,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47, </w:t>
      </w:r>
      <w:hyperlink r:id="rId16" w:history="1">
        <w:r>
          <w:rPr>
            <w:color w:val="0000FF"/>
          </w:rPr>
          <w:t>Правилами и нормами</w:t>
        </w:r>
      </w:hyperlink>
      <w:r>
        <w:t xml:space="preserve">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N 170, иными стандартами, правилами по обследованию и мониторингу технического состояния зданий и сооружений, установленными федеральным законодательством.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1.3. Объектами мониторинга являются многоквартирные дома, расположенные на территории автономного округа (далее - многоквартирный дом), за исключением: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1) признанных в установленном Правительством Российской Федерации порядке аварийными и подлежащими сносу или реконструкции;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 xml:space="preserve">2) расположенных на земельных участках, в отношении которых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приняты решения об изъятии для государственных и муниципальных нужд;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3) в которых имеется менее чем три квартиры.</w:t>
      </w:r>
    </w:p>
    <w:p w:rsidR="00806EE2" w:rsidRDefault="00806EE2">
      <w:pPr>
        <w:pStyle w:val="ConsPlusNormal"/>
        <w:jc w:val="both"/>
      </w:pPr>
      <w:r>
        <w:t xml:space="preserve">(п. 1.3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15.03.2019 N 246-П)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1.4. Данные мониторинга являются основанием определения очередности проведения капитального ремонта общего имущества в многоквартирном доме в рамках региональной адресной программы по проведению капитального ремонта многоквартирных домов, расположенных на территории автономного округа.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1.5. Уполномоченным исполнительным органом государственной власти в области регионального государственного жилищного надзора на территории автономного округа, осуществляющим контроль за проведением мониторинга, является департамент государственного жилищного надзора автономного округа (далее - уполномоченный орган).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1.6. Понятия, используемые в настоящем Порядке, применяются в значениях, предусмотренных федеральным законодательством и законодательством автономного округа.</w:t>
      </w: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Title"/>
        <w:jc w:val="center"/>
        <w:outlineLvl w:val="1"/>
      </w:pPr>
      <w:r>
        <w:t>II. Проведение мониторинга</w:t>
      </w:r>
    </w:p>
    <w:p w:rsidR="00806EE2" w:rsidRDefault="00806EE2">
      <w:pPr>
        <w:pStyle w:val="ConsPlusNormal"/>
        <w:jc w:val="center"/>
      </w:pPr>
    </w:p>
    <w:p w:rsidR="00806EE2" w:rsidRDefault="00806EE2">
      <w:pPr>
        <w:pStyle w:val="ConsPlusNormal"/>
        <w:ind w:firstLine="540"/>
        <w:jc w:val="both"/>
      </w:pPr>
      <w:r>
        <w:t>2.1. В рамках мониторинга проводятся следующие мероприятия: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 xml:space="preserve">- оценка технического состояния строительных конструкций (фундамент, подвальные </w:t>
      </w:r>
      <w:r>
        <w:lastRenderedPageBreak/>
        <w:t>помещения, несущие и ненесущие стены, плиты перекрытий, крыша, кровельное покрытие, крыльца и выходы из подвальных помещений и другие), систем инженерно-технического обеспечения многоквартирного дома (лифтовое оборудование, внутридомовые инженерные системы электро-, тепло-, газо-, водоснабжения, канализации, вентиляции и другие);</w:t>
      </w:r>
    </w:p>
    <w:p w:rsidR="00806EE2" w:rsidRDefault="00806E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E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EE2" w:rsidRDefault="00806EE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15.03.2019 N 246-П с </w:t>
            </w:r>
            <w:hyperlink r:id="rId20" w:history="1">
              <w:r>
                <w:rPr>
                  <w:color w:val="0000FF"/>
                </w:rPr>
                <w:t>1 июля 2020 года</w:t>
              </w:r>
            </w:hyperlink>
            <w:r>
              <w:rPr>
                <w:color w:val="392C69"/>
              </w:rPr>
              <w:t xml:space="preserve"> в абзаце третьем пункта 2.1 слово ", электрической" будет исключено.</w:t>
            </w:r>
          </w:p>
        </w:tc>
      </w:tr>
    </w:tbl>
    <w:p w:rsidR="00806EE2" w:rsidRDefault="00806EE2">
      <w:pPr>
        <w:pStyle w:val="ConsPlusNormal"/>
        <w:spacing w:before="280"/>
        <w:ind w:firstLine="540"/>
        <w:jc w:val="both"/>
      </w:pPr>
      <w:r>
        <w:t>- выявление технической возможности установки коллективных (общедомовых) приборов учета потребления тепловой, электрической энергии, горячей и холодной воды, природного газа в многоквартирном доме;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определение эксплуатационного ресурса многоквартирного дома и предельных сроков проведения капитального ремонта многоквартирного дома.</w:t>
      </w:r>
    </w:p>
    <w:p w:rsidR="00806EE2" w:rsidRDefault="00806EE2">
      <w:pPr>
        <w:pStyle w:val="ConsPlusNormal"/>
        <w:spacing w:before="220"/>
        <w:ind w:firstLine="540"/>
        <w:jc w:val="both"/>
      </w:pPr>
      <w:bookmarkStart w:id="1" w:name="P59"/>
      <w:bookmarkEnd w:id="1"/>
      <w:r>
        <w:t>2.2. Оценка технического состояния осуществляется в отношении каждого вида строительной конструкции и системы инженерно-технического обеспечения многоквартирного дома путем анализа: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фактического срока эксплуатации и срока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(от даты ввода многоквартирного дома в эксплуатацию);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сведений о проведенных работах по капитальному и текущему ремонту строительной конструкции и системы инженерно-технического обеспечения многоквартирного дома;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сведений, полученных по результатам визуально-инструментального обследования многоквартирного дома.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В случае если в отношении строительной конструкции и системы инженерно-технического обеспечения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в том числе на основании указанных заключений.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Сроки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определяются в соответствии с нормативно-технической документацией в строительстве.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 xml:space="preserve">2.3. Мероприятия, предусмотренные </w:t>
      </w:r>
      <w:hyperlink w:anchor="P59" w:history="1">
        <w:r>
          <w:rPr>
            <w:color w:val="0000FF"/>
          </w:rPr>
          <w:t>пунктом 2.2</w:t>
        </w:r>
      </w:hyperlink>
      <w:r>
        <w:t xml:space="preserve"> настоящего Порядка, осуществляются посредством: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анализа технического паспорта и акта обследования технического состояния многоквартирного дома;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проверки технической документации на многоквартирный дом;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визуального осмотра;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инструментального контроля.</w:t>
      </w:r>
    </w:p>
    <w:p w:rsidR="00806EE2" w:rsidRDefault="00806EE2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2.4. Субъектами мониторинга являются: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lastRenderedPageBreak/>
        <w:t>- управляющие организации;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товарищества собственников жилья, жилищные, жилищно-строительные и иные специализированные кооперативы;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- органы местного самоуправления городских и сельских поселений, муниципального района, городского округа в случае осуществления непосредственного управления многоквартирным домом собственниками помещений такого многоквартирного дома, а также если собственниками помещений в многоквартирном доме не выбран способ управления этим домом или если принятое решение о выборе способа управления многоквартирным домом не было реализовано;</w:t>
      </w:r>
    </w:p>
    <w:p w:rsidR="00806EE2" w:rsidRDefault="00806EE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15.03.2019 N 246-П)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ЯНАО от 15.03.2019 N 246-П.</w:t>
      </w:r>
    </w:p>
    <w:p w:rsidR="00806EE2" w:rsidRDefault="00806EE2">
      <w:pPr>
        <w:pStyle w:val="ConsPlusNormal"/>
        <w:jc w:val="center"/>
      </w:pPr>
    </w:p>
    <w:p w:rsidR="00806EE2" w:rsidRDefault="00806EE2">
      <w:pPr>
        <w:pStyle w:val="ConsPlusTitle"/>
        <w:jc w:val="center"/>
        <w:outlineLvl w:val="1"/>
      </w:pPr>
      <w:r>
        <w:t>III. Сроки проведения мониторинга</w:t>
      </w:r>
    </w:p>
    <w:p w:rsidR="00806EE2" w:rsidRDefault="00806EE2">
      <w:pPr>
        <w:pStyle w:val="ConsPlusNormal"/>
        <w:jc w:val="center"/>
      </w:pPr>
    </w:p>
    <w:p w:rsidR="00806EE2" w:rsidRDefault="00806EE2">
      <w:pPr>
        <w:pStyle w:val="ConsPlusNormal"/>
        <w:ind w:firstLine="540"/>
        <w:jc w:val="both"/>
      </w:pPr>
      <w:r>
        <w:t xml:space="preserve">3.1. Мониторинг осуществляется один раз в год, до 01 июня календарного года. Данные по его результатам формируются согласно </w:t>
      </w:r>
      <w:hyperlink w:anchor="P105" w:history="1">
        <w:r>
          <w:rPr>
            <w:color w:val="0000FF"/>
          </w:rPr>
          <w:t>приложениям NN 1</w:t>
        </w:r>
      </w:hyperlink>
      <w:r>
        <w:t xml:space="preserve">, </w:t>
      </w:r>
      <w:hyperlink w:anchor="P229" w:history="1">
        <w:r>
          <w:rPr>
            <w:color w:val="0000FF"/>
          </w:rPr>
          <w:t>2.1</w:t>
        </w:r>
      </w:hyperlink>
      <w:r>
        <w:t xml:space="preserve">, </w:t>
      </w:r>
      <w:hyperlink w:anchor="P346" w:history="1">
        <w:r>
          <w:rPr>
            <w:color w:val="0000FF"/>
          </w:rPr>
          <w:t>2.2</w:t>
        </w:r>
      </w:hyperlink>
      <w:r>
        <w:t xml:space="preserve">, </w:t>
      </w:r>
      <w:hyperlink w:anchor="P445" w:history="1">
        <w:r>
          <w:rPr>
            <w:color w:val="0000FF"/>
          </w:rPr>
          <w:t>2.3</w:t>
        </w:r>
      </w:hyperlink>
      <w:r>
        <w:t xml:space="preserve">, </w:t>
      </w:r>
      <w:hyperlink w:anchor="P548" w:history="1">
        <w:r>
          <w:rPr>
            <w:color w:val="0000FF"/>
          </w:rPr>
          <w:t>2.4</w:t>
        </w:r>
      </w:hyperlink>
      <w:r>
        <w:t xml:space="preserve"> к настоящему Порядку (далее - информация по мониторингу), которые должны быть достоверными, полными и актуализированными на дату заполнения.</w:t>
      </w:r>
    </w:p>
    <w:p w:rsidR="00806EE2" w:rsidRDefault="00806EE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15.03.2019 N 246-П)</w:t>
      </w:r>
    </w:p>
    <w:p w:rsidR="00806EE2" w:rsidRDefault="00806EE2">
      <w:pPr>
        <w:pStyle w:val="ConsPlusNormal"/>
        <w:spacing w:before="220"/>
        <w:ind w:firstLine="540"/>
        <w:jc w:val="both"/>
      </w:pPr>
      <w:bookmarkStart w:id="3" w:name="P81"/>
      <w:bookmarkEnd w:id="3"/>
      <w:r>
        <w:t>3.2. Информация по мониторингу представляется управляющими организациями, товариществами собственников жилья, жилищными, жилищно-строительными и иными специализированными кооперативами в органы местного самоуправления городских округов, городских и сельских поселений в автономном округе до 01 апреля календарного года.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 xml:space="preserve">В случае непредставления информации по мониторингу субъектами мониторинга, указанными в </w:t>
      </w:r>
      <w:hyperlink w:anchor="P81" w:history="1">
        <w:r>
          <w:rPr>
            <w:color w:val="0000FF"/>
          </w:rPr>
          <w:t>абзаце первом</w:t>
        </w:r>
      </w:hyperlink>
      <w:r>
        <w:t xml:space="preserve"> настоящего пункта, сведения о техническом состоянии многоквартирных домов формируются органами местного самоуправления самостоятельно.</w:t>
      </w:r>
    </w:p>
    <w:p w:rsidR="00806EE2" w:rsidRDefault="00806EE2">
      <w:pPr>
        <w:pStyle w:val="ConsPlusNormal"/>
        <w:jc w:val="both"/>
      </w:pPr>
      <w:r>
        <w:t xml:space="preserve">(п. 3.2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15.03.2019 N 246-П)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3.3. Органы местного самоуправления городских и сельских поселений формируют сводную информацию по мониторингу и представляют в органы местного самоуправления муниципального района, в состав которого входят городские и сельские поселения, до 15 апреля календарного года.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3.4. Органы местного самоуправления муниципального района и (или) городского округа в автономном округе формируют сводную информацию по мониторингу по муниципальному району и (или) городскому округу до 01 мая календарного года и представляют в уполномоченный орган на бумажном и электронном носителях.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>3.5. Уполномоченный орган до 01 июня календарного года формирует сводную информацию по мониторингу по автономному округу в целях разработки и актуализации региональной программы по проведению капитального ремонта общего имущества многоквартирных домов, расположенных на территории автономного округа.</w:t>
      </w:r>
    </w:p>
    <w:p w:rsidR="00806EE2" w:rsidRDefault="00806EE2">
      <w:pPr>
        <w:pStyle w:val="ConsPlusNormal"/>
        <w:spacing w:before="220"/>
        <w:ind w:firstLine="540"/>
        <w:jc w:val="both"/>
      </w:pPr>
      <w:r>
        <w:t xml:space="preserve">3.6.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ЯНАО от 15.03.2019 N 246-П.</w:t>
      </w: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Title"/>
        <w:jc w:val="center"/>
        <w:outlineLvl w:val="1"/>
      </w:pPr>
      <w:r>
        <w:t>IV. Ответственность за представление информации</w:t>
      </w:r>
    </w:p>
    <w:p w:rsidR="00806EE2" w:rsidRDefault="00806EE2">
      <w:pPr>
        <w:pStyle w:val="ConsPlusNormal"/>
        <w:jc w:val="center"/>
      </w:pPr>
    </w:p>
    <w:p w:rsidR="00806EE2" w:rsidRDefault="00806EE2">
      <w:pPr>
        <w:pStyle w:val="ConsPlusNormal"/>
        <w:ind w:firstLine="540"/>
        <w:jc w:val="both"/>
      </w:pPr>
      <w:r>
        <w:t xml:space="preserve">4.1. Ответственные за представление информации в рамках мониторинга являются субъекты мониторинга, указанные в </w:t>
      </w:r>
      <w:hyperlink w:anchor="P70" w:history="1">
        <w:r>
          <w:rPr>
            <w:color w:val="0000FF"/>
          </w:rPr>
          <w:t>пункте 2.4</w:t>
        </w:r>
      </w:hyperlink>
      <w:r>
        <w:t xml:space="preserve"> настоящего Порядка.</w:t>
      </w:r>
    </w:p>
    <w:p w:rsidR="00806EE2" w:rsidRDefault="00806EE2">
      <w:pPr>
        <w:pStyle w:val="ConsPlusNormal"/>
      </w:pPr>
    </w:p>
    <w:p w:rsidR="00806EE2" w:rsidRDefault="00806EE2">
      <w:pPr>
        <w:pStyle w:val="ConsPlusNormal"/>
      </w:pPr>
    </w:p>
    <w:p w:rsidR="00806EE2" w:rsidRDefault="00806EE2">
      <w:pPr>
        <w:pStyle w:val="ConsPlusNormal"/>
      </w:pPr>
    </w:p>
    <w:p w:rsidR="00806EE2" w:rsidRDefault="00806EE2">
      <w:pPr>
        <w:pStyle w:val="ConsPlusNormal"/>
      </w:pPr>
    </w:p>
    <w:p w:rsidR="00806EE2" w:rsidRDefault="00806EE2">
      <w:pPr>
        <w:pStyle w:val="ConsPlusNormal"/>
      </w:pPr>
    </w:p>
    <w:p w:rsidR="00806EE2" w:rsidRDefault="00806EE2">
      <w:pPr>
        <w:pStyle w:val="ConsPlusNormal"/>
        <w:jc w:val="right"/>
        <w:outlineLvl w:val="1"/>
      </w:pPr>
      <w:r>
        <w:t>Приложение N 1</w:t>
      </w:r>
    </w:p>
    <w:p w:rsidR="00806EE2" w:rsidRDefault="00806EE2">
      <w:pPr>
        <w:pStyle w:val="ConsPlusNormal"/>
        <w:jc w:val="right"/>
      </w:pPr>
      <w:r>
        <w:t>к Порядку проведения мониторинга</w:t>
      </w:r>
    </w:p>
    <w:p w:rsidR="00806EE2" w:rsidRDefault="00806EE2">
      <w:pPr>
        <w:pStyle w:val="ConsPlusNormal"/>
        <w:jc w:val="right"/>
      </w:pPr>
      <w:r>
        <w:t>технического состояния многоквартирных</w:t>
      </w:r>
    </w:p>
    <w:p w:rsidR="00806EE2" w:rsidRDefault="00806EE2">
      <w:pPr>
        <w:pStyle w:val="ConsPlusNormal"/>
        <w:jc w:val="right"/>
      </w:pPr>
      <w:r>
        <w:t>домов, расположенных на территории</w:t>
      </w:r>
    </w:p>
    <w:p w:rsidR="00806EE2" w:rsidRDefault="00806EE2">
      <w:pPr>
        <w:pStyle w:val="ConsPlusNormal"/>
        <w:jc w:val="right"/>
      </w:pPr>
      <w:r>
        <w:t>Ямало-Ненецкого автономного округа</w:t>
      </w:r>
    </w:p>
    <w:p w:rsidR="00806EE2" w:rsidRDefault="00806E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E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EE2" w:rsidRDefault="00806E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EE2" w:rsidRDefault="00806E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22.07.2016 N 695-П)</w:t>
            </w:r>
          </w:p>
        </w:tc>
      </w:tr>
    </w:tbl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jc w:val="center"/>
      </w:pPr>
      <w:bookmarkStart w:id="4" w:name="P105"/>
      <w:bookmarkEnd w:id="4"/>
      <w:r>
        <w:t>ФОРМА</w:t>
      </w:r>
    </w:p>
    <w:p w:rsidR="00806EE2" w:rsidRDefault="00806EE2">
      <w:pPr>
        <w:pStyle w:val="ConsPlusNormal"/>
        <w:jc w:val="center"/>
      </w:pPr>
      <w:r>
        <w:t>представления информации технического состояния</w:t>
      </w:r>
    </w:p>
    <w:p w:rsidR="00806EE2" w:rsidRDefault="00806EE2">
      <w:pPr>
        <w:pStyle w:val="ConsPlusNormal"/>
        <w:jc w:val="center"/>
      </w:pPr>
      <w:r>
        <w:t>многоквартирных жилых домов</w:t>
      </w:r>
    </w:p>
    <w:p w:rsidR="00806EE2" w:rsidRDefault="00806EE2">
      <w:pPr>
        <w:pStyle w:val="ConsPlusNormal"/>
        <w:jc w:val="center"/>
      </w:pPr>
    </w:p>
    <w:p w:rsidR="00806EE2" w:rsidRDefault="00806EE2">
      <w:pPr>
        <w:sectPr w:rsidR="00806EE2" w:rsidSect="00C63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320"/>
        <w:gridCol w:w="990"/>
        <w:gridCol w:w="1320"/>
        <w:gridCol w:w="660"/>
        <w:gridCol w:w="1155"/>
        <w:gridCol w:w="1320"/>
        <w:gridCol w:w="1155"/>
        <w:gridCol w:w="1020"/>
        <w:gridCol w:w="990"/>
        <w:gridCol w:w="1191"/>
        <w:gridCol w:w="1020"/>
        <w:gridCol w:w="907"/>
        <w:gridCol w:w="1020"/>
        <w:gridCol w:w="737"/>
        <w:gridCol w:w="990"/>
        <w:gridCol w:w="964"/>
        <w:gridCol w:w="990"/>
        <w:gridCol w:w="990"/>
        <w:gridCol w:w="1077"/>
        <w:gridCol w:w="1155"/>
        <w:gridCol w:w="990"/>
        <w:gridCol w:w="907"/>
        <w:gridCol w:w="1020"/>
      </w:tblGrid>
      <w:tr w:rsidR="00806EE2">
        <w:tc>
          <w:tcPr>
            <w:tcW w:w="825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2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125" w:type="dxa"/>
            <w:gridSpan w:val="4"/>
          </w:tcPr>
          <w:p w:rsidR="00806EE2" w:rsidRDefault="00806EE2">
            <w:pPr>
              <w:pStyle w:val="ConsPlusNormal"/>
              <w:jc w:val="center"/>
            </w:pPr>
            <w:r>
              <w:t>Адрес многоквартирного жилого дома</w:t>
            </w:r>
          </w:p>
        </w:tc>
        <w:tc>
          <w:tcPr>
            <w:tcW w:w="132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Способ управления (наименование УК, ТСЖ)</w:t>
            </w:r>
          </w:p>
        </w:tc>
        <w:tc>
          <w:tcPr>
            <w:tcW w:w="1155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N, дата договора обслуживания</w:t>
            </w:r>
          </w:p>
        </w:tc>
        <w:tc>
          <w:tcPr>
            <w:tcW w:w="4221" w:type="dxa"/>
            <w:gridSpan w:val="4"/>
          </w:tcPr>
          <w:p w:rsidR="00806EE2" w:rsidRDefault="00806EE2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1747" w:type="dxa"/>
            <w:gridSpan w:val="12"/>
          </w:tcPr>
          <w:p w:rsidR="00806EE2" w:rsidRDefault="00806EE2">
            <w:pPr>
              <w:pStyle w:val="ConsPlusNormal"/>
              <w:jc w:val="center"/>
            </w:pPr>
            <w:r>
              <w:t>Технические характеристики многоквартирных домов</w:t>
            </w:r>
          </w:p>
        </w:tc>
      </w:tr>
      <w:tr w:rsidR="00806EE2">
        <w:tc>
          <w:tcPr>
            <w:tcW w:w="825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населенный пункт (г., пос., с., пгт)</w:t>
            </w:r>
          </w:p>
        </w:tc>
        <w:tc>
          <w:tcPr>
            <w:tcW w:w="132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улица (ул.), микрорайон (м/р), переулок (пер.), проезд (пр.)</w:t>
            </w:r>
          </w:p>
        </w:tc>
        <w:tc>
          <w:tcPr>
            <w:tcW w:w="66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155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 xml:space="preserve">корпус (А, Б, В, </w:t>
            </w:r>
            <w:proofErr w:type="gramStart"/>
            <w:r>
              <w:t>Г...</w:t>
            </w:r>
            <w:proofErr w:type="gramEnd"/>
            <w:r>
              <w:t>)</w:t>
            </w:r>
          </w:p>
        </w:tc>
        <w:tc>
          <w:tcPr>
            <w:tcW w:w="1320" w:type="dxa"/>
            <w:vMerge/>
          </w:tcPr>
          <w:p w:rsidR="00806EE2" w:rsidRDefault="00806EE2"/>
        </w:tc>
        <w:tc>
          <w:tcPr>
            <w:tcW w:w="1155" w:type="dxa"/>
            <w:vMerge/>
          </w:tcPr>
          <w:p w:rsidR="00806EE2" w:rsidRDefault="00806EE2"/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государственная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  <w:r>
              <w:t>физические лица и юридические лица, не являющиеся бюджетными учреждениями (собственники)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ведомственная</w:t>
            </w:r>
          </w:p>
        </w:tc>
        <w:tc>
          <w:tcPr>
            <w:tcW w:w="907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конструктив здания</w:t>
            </w:r>
          </w:p>
        </w:tc>
        <w:tc>
          <w:tcPr>
            <w:tcW w:w="102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год постройки МКД</w:t>
            </w:r>
          </w:p>
        </w:tc>
        <w:tc>
          <w:tcPr>
            <w:tcW w:w="737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  <w:r>
              <w:t>количество проживающих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общая площадь МКД, S общ.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жилая площадь МКД, S жил.</w:t>
            </w:r>
          </w:p>
        </w:tc>
        <w:tc>
          <w:tcPr>
            <w:tcW w:w="1077" w:type="dxa"/>
          </w:tcPr>
          <w:p w:rsidR="00806EE2" w:rsidRDefault="00806EE2">
            <w:pPr>
              <w:pStyle w:val="ConsPlusNormal"/>
              <w:jc w:val="center"/>
            </w:pPr>
            <w:r>
              <w:t>нежилая площадь МКД, S не жил.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наружный строительный объем МКД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% износа МКД</w:t>
            </w:r>
          </w:p>
        </w:tc>
        <w:tc>
          <w:tcPr>
            <w:tcW w:w="907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техническое состояние здания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температура воздуха в отапливаемом помещении</w:t>
            </w:r>
          </w:p>
        </w:tc>
      </w:tr>
      <w:tr w:rsidR="00806EE2">
        <w:tc>
          <w:tcPr>
            <w:tcW w:w="825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990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660" w:type="dxa"/>
            <w:vMerge/>
          </w:tcPr>
          <w:p w:rsidR="00806EE2" w:rsidRDefault="00806EE2"/>
        </w:tc>
        <w:tc>
          <w:tcPr>
            <w:tcW w:w="1155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1155" w:type="dxa"/>
            <w:vMerge/>
          </w:tcPr>
          <w:p w:rsidR="00806EE2" w:rsidRDefault="00806EE2"/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  <w:vMerge/>
          </w:tcPr>
          <w:p w:rsidR="00806EE2" w:rsidRDefault="00806EE2"/>
        </w:tc>
        <w:tc>
          <w:tcPr>
            <w:tcW w:w="1020" w:type="dxa"/>
            <w:vMerge/>
          </w:tcPr>
          <w:p w:rsidR="00806EE2" w:rsidRDefault="00806EE2"/>
        </w:tc>
        <w:tc>
          <w:tcPr>
            <w:tcW w:w="737" w:type="dxa"/>
            <w:vMerge/>
          </w:tcPr>
          <w:p w:rsidR="00806EE2" w:rsidRDefault="00806EE2"/>
        </w:tc>
        <w:tc>
          <w:tcPr>
            <w:tcW w:w="990" w:type="dxa"/>
            <w:vMerge/>
          </w:tcPr>
          <w:p w:rsidR="00806EE2" w:rsidRDefault="00806EE2"/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Merge/>
          </w:tcPr>
          <w:p w:rsidR="00806EE2" w:rsidRDefault="00806EE2"/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°C</w:t>
            </w:r>
          </w:p>
        </w:tc>
      </w:tr>
      <w:tr w:rsidR="00806EE2"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06EE2" w:rsidRDefault="00806E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806EE2" w:rsidRDefault="00806E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bookmarkStart w:id="5" w:name="P164"/>
            <w:bookmarkEnd w:id="5"/>
            <w:r>
              <w:t>18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bookmarkStart w:id="6" w:name="P165"/>
            <w:bookmarkEnd w:id="6"/>
            <w:r>
              <w:t>19</w:t>
            </w:r>
          </w:p>
        </w:tc>
        <w:tc>
          <w:tcPr>
            <w:tcW w:w="1077" w:type="dxa"/>
          </w:tcPr>
          <w:p w:rsidR="00806EE2" w:rsidRDefault="00806EE2">
            <w:pPr>
              <w:pStyle w:val="ConsPlusNormal"/>
              <w:jc w:val="center"/>
            </w:pPr>
            <w:bookmarkStart w:id="7" w:name="P166"/>
            <w:bookmarkEnd w:id="7"/>
            <w:r>
              <w:t>20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806EE2" w:rsidRDefault="00806E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24</w:t>
            </w:r>
          </w:p>
        </w:tc>
      </w:tr>
      <w:tr w:rsidR="00806EE2"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</w:p>
        </w:tc>
      </w:tr>
    </w:tbl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nformat"/>
        <w:jc w:val="both"/>
      </w:pPr>
      <w:r>
        <w:t xml:space="preserve">    Ответственный исполнитель _________________ (Ф.И.О.) __________________</w:t>
      </w:r>
    </w:p>
    <w:p w:rsidR="00806EE2" w:rsidRDefault="00806EE2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должность)   </w:t>
      </w:r>
      <w:proofErr w:type="gramEnd"/>
      <w:r>
        <w:t xml:space="preserve">              (подпись)</w:t>
      </w: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jc w:val="center"/>
        <w:outlineLvl w:val="2"/>
      </w:pPr>
      <w:r>
        <w:t>Описание полей для представления сведений по форме</w:t>
      </w:r>
    </w:p>
    <w:p w:rsidR="00806EE2" w:rsidRDefault="00806EE2">
      <w:pPr>
        <w:pStyle w:val="ConsPlusNormal"/>
        <w:jc w:val="center"/>
      </w:pPr>
      <w:r>
        <w:t>представления информации технического состояния</w:t>
      </w:r>
    </w:p>
    <w:p w:rsidR="00806EE2" w:rsidRDefault="00806EE2">
      <w:pPr>
        <w:pStyle w:val="ConsPlusNormal"/>
        <w:jc w:val="center"/>
      </w:pPr>
      <w:r>
        <w:t>многоквартирных жилых домов</w:t>
      </w:r>
    </w:p>
    <w:p w:rsidR="00806EE2" w:rsidRDefault="00806EE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1"/>
        <w:gridCol w:w="2154"/>
        <w:gridCol w:w="6184"/>
      </w:tblGrid>
      <w:tr w:rsidR="00806EE2">
        <w:tc>
          <w:tcPr>
            <w:tcW w:w="1101" w:type="dxa"/>
          </w:tcPr>
          <w:p w:rsidR="00806EE2" w:rsidRDefault="00806EE2">
            <w:pPr>
              <w:pStyle w:val="ConsPlusNormal"/>
              <w:jc w:val="center"/>
            </w:pPr>
            <w:r>
              <w:t>Номер графы в форме</w:t>
            </w:r>
          </w:p>
        </w:tc>
        <w:tc>
          <w:tcPr>
            <w:tcW w:w="2154" w:type="dxa"/>
          </w:tcPr>
          <w:p w:rsidR="00806EE2" w:rsidRDefault="00806EE2">
            <w:pPr>
              <w:pStyle w:val="ConsPlusNormal"/>
              <w:jc w:val="center"/>
            </w:pPr>
            <w:r>
              <w:t>Наименование графы</w:t>
            </w:r>
          </w:p>
        </w:tc>
        <w:tc>
          <w:tcPr>
            <w:tcW w:w="6184" w:type="dxa"/>
          </w:tcPr>
          <w:p w:rsidR="00806EE2" w:rsidRDefault="00806EE2">
            <w:pPr>
              <w:pStyle w:val="ConsPlusNormal"/>
              <w:jc w:val="center"/>
            </w:pPr>
            <w:r>
              <w:t>Описание</w:t>
            </w:r>
          </w:p>
        </w:tc>
      </w:tr>
      <w:tr w:rsidR="00806EE2">
        <w:tc>
          <w:tcPr>
            <w:tcW w:w="1101" w:type="dxa"/>
            <w:vAlign w:val="center"/>
          </w:tcPr>
          <w:p w:rsidR="00806EE2" w:rsidRDefault="00806E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806EE2" w:rsidRDefault="00806E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4" w:type="dxa"/>
            <w:vAlign w:val="center"/>
          </w:tcPr>
          <w:p w:rsidR="00806EE2" w:rsidRDefault="00806EE2">
            <w:pPr>
              <w:pStyle w:val="ConsPlusNormal"/>
              <w:jc w:val="center"/>
            </w:pPr>
            <w:r>
              <w:t>3</w:t>
            </w:r>
          </w:p>
        </w:tc>
      </w:tr>
      <w:tr w:rsidR="00806EE2">
        <w:tc>
          <w:tcPr>
            <w:tcW w:w="1101" w:type="dxa"/>
          </w:tcPr>
          <w:p w:rsidR="00806EE2" w:rsidRDefault="00806EE2">
            <w:pPr>
              <w:pStyle w:val="ConsPlusNormal"/>
              <w:jc w:val="center"/>
            </w:pPr>
            <w:hyperlink w:anchor="P164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2154" w:type="dxa"/>
          </w:tcPr>
          <w:p w:rsidR="00806EE2" w:rsidRDefault="00806EE2">
            <w:pPr>
              <w:pStyle w:val="ConsPlusNormal"/>
              <w:jc w:val="both"/>
            </w:pPr>
            <w:r>
              <w:t>Общая площадь МКД, S</w:t>
            </w:r>
            <w:r>
              <w:rPr>
                <w:vertAlign w:val="subscript"/>
              </w:rPr>
              <w:t>общ.</w:t>
            </w:r>
            <w:r>
              <w:t xml:space="preserve"> (кв. м)</w:t>
            </w:r>
          </w:p>
        </w:tc>
        <w:tc>
          <w:tcPr>
            <w:tcW w:w="6184" w:type="dxa"/>
          </w:tcPr>
          <w:p w:rsidR="00806EE2" w:rsidRDefault="00806EE2">
            <w:pPr>
              <w:pStyle w:val="ConsPlusNormal"/>
              <w:jc w:val="both"/>
            </w:pPr>
            <w:r>
              <w:t>указывается общая площадь многоквартирного дома, включая площадь жилых помещений (квартир), нежилых помещений (магазины, офисы и т.п.) и места общего пользования</w:t>
            </w:r>
          </w:p>
        </w:tc>
      </w:tr>
      <w:tr w:rsidR="00806EE2">
        <w:tc>
          <w:tcPr>
            <w:tcW w:w="1101" w:type="dxa"/>
          </w:tcPr>
          <w:p w:rsidR="00806EE2" w:rsidRDefault="00806EE2">
            <w:pPr>
              <w:pStyle w:val="ConsPlusNormal"/>
              <w:jc w:val="center"/>
            </w:pPr>
            <w:hyperlink w:anchor="P16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154" w:type="dxa"/>
          </w:tcPr>
          <w:p w:rsidR="00806EE2" w:rsidRDefault="00806EE2">
            <w:pPr>
              <w:pStyle w:val="ConsPlusNormal"/>
              <w:jc w:val="both"/>
            </w:pPr>
            <w:r>
              <w:t>Жилая площадь МКД, S</w:t>
            </w:r>
            <w:r>
              <w:rPr>
                <w:vertAlign w:val="subscript"/>
              </w:rPr>
              <w:t>жил.</w:t>
            </w:r>
            <w:r>
              <w:t xml:space="preserve"> (кв. м)</w:t>
            </w:r>
          </w:p>
        </w:tc>
        <w:tc>
          <w:tcPr>
            <w:tcW w:w="6184" w:type="dxa"/>
          </w:tcPr>
          <w:p w:rsidR="00806EE2" w:rsidRDefault="00806EE2">
            <w:pPr>
              <w:pStyle w:val="ConsPlusNormal"/>
              <w:jc w:val="both"/>
            </w:pPr>
            <w:r>
              <w:t>указывается общая площадь жилых помещений (квартир)</w:t>
            </w:r>
          </w:p>
        </w:tc>
      </w:tr>
      <w:tr w:rsidR="00806EE2">
        <w:tc>
          <w:tcPr>
            <w:tcW w:w="1101" w:type="dxa"/>
          </w:tcPr>
          <w:p w:rsidR="00806EE2" w:rsidRDefault="00806EE2">
            <w:pPr>
              <w:pStyle w:val="ConsPlusNormal"/>
              <w:jc w:val="center"/>
            </w:pPr>
            <w:hyperlink w:anchor="P16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2154" w:type="dxa"/>
          </w:tcPr>
          <w:p w:rsidR="00806EE2" w:rsidRDefault="00806EE2">
            <w:pPr>
              <w:pStyle w:val="ConsPlusNormal"/>
              <w:jc w:val="both"/>
            </w:pPr>
            <w:r>
              <w:t>Нежилая площадь МКД, S</w:t>
            </w:r>
            <w:r>
              <w:rPr>
                <w:vertAlign w:val="subscript"/>
              </w:rPr>
              <w:t>жил.</w:t>
            </w:r>
            <w:r>
              <w:t xml:space="preserve"> (кв. м)</w:t>
            </w:r>
          </w:p>
        </w:tc>
        <w:tc>
          <w:tcPr>
            <w:tcW w:w="6184" w:type="dxa"/>
          </w:tcPr>
          <w:p w:rsidR="00806EE2" w:rsidRDefault="00806EE2">
            <w:pPr>
              <w:pStyle w:val="ConsPlusNormal"/>
              <w:jc w:val="both"/>
            </w:pPr>
            <w:r>
              <w:t>указывается общая площадь нежилых помещений (магазины, офисы и т.п.)</w:t>
            </w:r>
          </w:p>
        </w:tc>
      </w:tr>
    </w:tbl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jc w:val="right"/>
        <w:outlineLvl w:val="1"/>
      </w:pPr>
      <w:r>
        <w:t>Приложение N 2.1</w:t>
      </w:r>
    </w:p>
    <w:p w:rsidR="00806EE2" w:rsidRDefault="00806EE2">
      <w:pPr>
        <w:pStyle w:val="ConsPlusNormal"/>
        <w:jc w:val="right"/>
      </w:pPr>
      <w:r>
        <w:t>к Порядку проведения мониторинга</w:t>
      </w:r>
    </w:p>
    <w:p w:rsidR="00806EE2" w:rsidRDefault="00806EE2">
      <w:pPr>
        <w:pStyle w:val="ConsPlusNormal"/>
        <w:jc w:val="right"/>
      </w:pPr>
      <w:r>
        <w:t>технического состояния многоквартирных</w:t>
      </w:r>
    </w:p>
    <w:p w:rsidR="00806EE2" w:rsidRDefault="00806EE2">
      <w:pPr>
        <w:pStyle w:val="ConsPlusNormal"/>
        <w:jc w:val="right"/>
      </w:pPr>
      <w:r>
        <w:t>домов, расположенных на территории</w:t>
      </w:r>
    </w:p>
    <w:p w:rsidR="00806EE2" w:rsidRDefault="00806EE2">
      <w:pPr>
        <w:pStyle w:val="ConsPlusNormal"/>
        <w:jc w:val="right"/>
      </w:pPr>
      <w:r>
        <w:t>Ямало-Ненецкого автономного округа</w:t>
      </w:r>
    </w:p>
    <w:p w:rsidR="00806EE2" w:rsidRDefault="00806EE2">
      <w:pPr>
        <w:pStyle w:val="ConsPlusNormal"/>
        <w:ind w:left="540"/>
        <w:jc w:val="both"/>
      </w:pPr>
    </w:p>
    <w:p w:rsidR="00806EE2" w:rsidRDefault="00806EE2">
      <w:pPr>
        <w:pStyle w:val="ConsPlusNormal"/>
        <w:jc w:val="center"/>
      </w:pPr>
      <w:bookmarkStart w:id="8" w:name="P229"/>
      <w:bookmarkEnd w:id="8"/>
      <w:r>
        <w:t>ИНФОРМАЦИЯ</w:t>
      </w:r>
    </w:p>
    <w:p w:rsidR="00806EE2" w:rsidRDefault="00806EE2">
      <w:pPr>
        <w:pStyle w:val="ConsPlusNormal"/>
        <w:jc w:val="center"/>
      </w:pPr>
      <w:r>
        <w:t>о техническом состоянии инженерных сетей многоквартирных</w:t>
      </w:r>
    </w:p>
    <w:p w:rsidR="00806EE2" w:rsidRDefault="00806EE2">
      <w:pPr>
        <w:pStyle w:val="ConsPlusNormal"/>
        <w:jc w:val="center"/>
      </w:pPr>
      <w:r>
        <w:t>домов, расположенных на территории Ямало-Ненецкого</w:t>
      </w:r>
    </w:p>
    <w:p w:rsidR="00806EE2" w:rsidRDefault="00806EE2">
      <w:pPr>
        <w:pStyle w:val="ConsPlusNormal"/>
        <w:jc w:val="center"/>
      </w:pPr>
      <w:r>
        <w:t>автономного округа</w:t>
      </w:r>
    </w:p>
    <w:p w:rsidR="00806EE2" w:rsidRDefault="00806EE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74"/>
        <w:gridCol w:w="1155"/>
        <w:gridCol w:w="1320"/>
        <w:gridCol w:w="660"/>
        <w:gridCol w:w="1155"/>
        <w:gridCol w:w="1155"/>
        <w:gridCol w:w="1020"/>
        <w:gridCol w:w="964"/>
        <w:gridCol w:w="964"/>
        <w:gridCol w:w="1020"/>
        <w:gridCol w:w="990"/>
        <w:gridCol w:w="1155"/>
        <w:gridCol w:w="1020"/>
        <w:gridCol w:w="907"/>
        <w:gridCol w:w="1155"/>
        <w:gridCol w:w="825"/>
        <w:gridCol w:w="990"/>
        <w:gridCol w:w="1077"/>
        <w:gridCol w:w="990"/>
        <w:gridCol w:w="990"/>
        <w:gridCol w:w="1020"/>
        <w:gridCol w:w="990"/>
        <w:gridCol w:w="990"/>
        <w:gridCol w:w="1020"/>
        <w:gridCol w:w="990"/>
      </w:tblGrid>
      <w:tr w:rsidR="00806EE2">
        <w:tc>
          <w:tcPr>
            <w:tcW w:w="66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290" w:type="dxa"/>
            <w:gridSpan w:val="4"/>
          </w:tcPr>
          <w:p w:rsidR="00806EE2" w:rsidRDefault="00806EE2">
            <w:pPr>
              <w:pStyle w:val="ConsPlusNormal"/>
              <w:jc w:val="center"/>
            </w:pPr>
            <w:r>
              <w:t>Адрес многоквартирного жилого дома</w:t>
            </w:r>
          </w:p>
        </w:tc>
        <w:tc>
          <w:tcPr>
            <w:tcW w:w="3139" w:type="dxa"/>
            <w:gridSpan w:val="3"/>
          </w:tcPr>
          <w:p w:rsidR="00806EE2" w:rsidRDefault="00806EE2">
            <w:pPr>
              <w:pStyle w:val="ConsPlusNormal"/>
              <w:jc w:val="center"/>
            </w:pPr>
            <w:r>
              <w:t>Система теплоснабжения</w:t>
            </w:r>
          </w:p>
        </w:tc>
        <w:tc>
          <w:tcPr>
            <w:tcW w:w="6056" w:type="dxa"/>
            <w:gridSpan w:val="6"/>
          </w:tcPr>
          <w:p w:rsidR="00806EE2" w:rsidRDefault="00806EE2">
            <w:pPr>
              <w:pStyle w:val="ConsPlusNormal"/>
              <w:jc w:val="center"/>
            </w:pPr>
            <w:r>
              <w:t>Система водоснабжения</w:t>
            </w:r>
          </w:p>
        </w:tc>
        <w:tc>
          <w:tcPr>
            <w:tcW w:w="2970" w:type="dxa"/>
            <w:gridSpan w:val="3"/>
          </w:tcPr>
          <w:p w:rsidR="00806EE2" w:rsidRDefault="00806EE2">
            <w:pPr>
              <w:pStyle w:val="ConsPlusNormal"/>
              <w:jc w:val="center"/>
            </w:pPr>
            <w:r>
              <w:t>Система вентиляции</w:t>
            </w:r>
          </w:p>
        </w:tc>
        <w:tc>
          <w:tcPr>
            <w:tcW w:w="2067" w:type="dxa"/>
            <w:gridSpan w:val="2"/>
          </w:tcPr>
          <w:p w:rsidR="00806EE2" w:rsidRDefault="00806EE2">
            <w:pPr>
              <w:pStyle w:val="ConsPlusNormal"/>
              <w:jc w:val="center"/>
            </w:pPr>
            <w:r>
              <w:t>Система электроснабжения</w:t>
            </w:r>
          </w:p>
        </w:tc>
        <w:tc>
          <w:tcPr>
            <w:tcW w:w="3000" w:type="dxa"/>
            <w:gridSpan w:val="3"/>
          </w:tcPr>
          <w:p w:rsidR="00806EE2" w:rsidRDefault="00806EE2">
            <w:pPr>
              <w:pStyle w:val="ConsPlusNormal"/>
              <w:jc w:val="center"/>
            </w:pPr>
            <w:r>
              <w:t>Система газоснабжения</w:t>
            </w:r>
          </w:p>
        </w:tc>
        <w:tc>
          <w:tcPr>
            <w:tcW w:w="3000" w:type="dxa"/>
            <w:gridSpan w:val="3"/>
          </w:tcPr>
          <w:p w:rsidR="00806EE2" w:rsidRDefault="00806EE2">
            <w:pPr>
              <w:pStyle w:val="ConsPlusNormal"/>
              <w:jc w:val="center"/>
            </w:pPr>
            <w:r>
              <w:t>Система водоотведения</w:t>
            </w:r>
          </w:p>
        </w:tc>
      </w:tr>
      <w:tr w:rsidR="00806EE2">
        <w:tc>
          <w:tcPr>
            <w:tcW w:w="660" w:type="dxa"/>
            <w:vMerge/>
          </w:tcPr>
          <w:p w:rsidR="00806EE2" w:rsidRDefault="00806EE2"/>
        </w:tc>
        <w:tc>
          <w:tcPr>
            <w:tcW w:w="1474" w:type="dxa"/>
            <w:vMerge/>
          </w:tcPr>
          <w:p w:rsidR="00806EE2" w:rsidRDefault="00806EE2"/>
        </w:tc>
        <w:tc>
          <w:tcPr>
            <w:tcW w:w="1155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населенный пункт (г., пос., с., пгт)</w:t>
            </w:r>
          </w:p>
        </w:tc>
        <w:tc>
          <w:tcPr>
            <w:tcW w:w="132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 xml:space="preserve">улица (ул.), микрорайон (м/р), переулок (пер.), </w:t>
            </w:r>
            <w:r>
              <w:lastRenderedPageBreak/>
              <w:t>проезд (пр.)</w:t>
            </w:r>
          </w:p>
        </w:tc>
        <w:tc>
          <w:tcPr>
            <w:tcW w:w="66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дом</w:t>
            </w:r>
          </w:p>
        </w:tc>
        <w:tc>
          <w:tcPr>
            <w:tcW w:w="1155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 xml:space="preserve">корпус (А, Б, В, </w:t>
            </w:r>
            <w:proofErr w:type="gramStart"/>
            <w:r>
              <w:t>Г...</w:t>
            </w:r>
            <w:proofErr w:type="gramEnd"/>
            <w:r>
              <w:t>)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система теплоснабжения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длина трубопроводов системы теплосна</w:t>
            </w:r>
            <w:r>
              <w:lastRenderedPageBreak/>
              <w:t>бжения</w:t>
            </w:r>
          </w:p>
        </w:tc>
        <w:tc>
          <w:tcPr>
            <w:tcW w:w="964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проведения последнего </w:t>
            </w:r>
            <w:r>
              <w:lastRenderedPageBreak/>
              <w:t>капитального ремонта</w:t>
            </w:r>
          </w:p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система горячего водоснабжения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 xml:space="preserve">длина трубопроводов системы горячего </w:t>
            </w:r>
            <w:r>
              <w:lastRenderedPageBreak/>
              <w:t>водоснабжения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проведения последнего </w:t>
            </w:r>
            <w:r>
              <w:lastRenderedPageBreak/>
              <w:t>капитального ремонта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система холодного водоснабжения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длина трубопроводов системы холодног</w:t>
            </w:r>
            <w:r>
              <w:lastRenderedPageBreak/>
              <w:t>о водоснабжения</w:t>
            </w:r>
          </w:p>
        </w:tc>
        <w:tc>
          <w:tcPr>
            <w:tcW w:w="907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проведения последнего </w:t>
            </w:r>
            <w:r>
              <w:lastRenderedPageBreak/>
              <w:t>капитального ремонта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система вентиляции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 xml:space="preserve">год проведения последнего </w:t>
            </w:r>
            <w:r>
              <w:lastRenderedPageBreak/>
              <w:t>капитального ремонта</w:t>
            </w:r>
          </w:p>
        </w:tc>
        <w:tc>
          <w:tcPr>
            <w:tcW w:w="1077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длина сетей в местах общего пользова</w:t>
            </w:r>
            <w:r>
              <w:lastRenderedPageBreak/>
              <w:t>ния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проведения последнего </w:t>
            </w:r>
            <w:r>
              <w:lastRenderedPageBreak/>
              <w:t>капитального ремонта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система газоснабжения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длина трубопроводов системы газоснаб</w:t>
            </w:r>
            <w:r>
              <w:lastRenderedPageBreak/>
              <w:t>жения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проведения последнего </w:t>
            </w:r>
            <w:r>
              <w:lastRenderedPageBreak/>
              <w:t>капитального ремонта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система водоотведения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длина трубопроводов системы водоотве</w:t>
            </w:r>
            <w:r>
              <w:lastRenderedPageBreak/>
              <w:t>дения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проведения последнего </w:t>
            </w:r>
            <w:r>
              <w:lastRenderedPageBreak/>
              <w:t>капитального ремонта</w:t>
            </w:r>
          </w:p>
        </w:tc>
      </w:tr>
      <w:tr w:rsidR="00806EE2">
        <w:tc>
          <w:tcPr>
            <w:tcW w:w="660" w:type="dxa"/>
            <w:vMerge/>
          </w:tcPr>
          <w:p w:rsidR="00806EE2" w:rsidRDefault="00806EE2"/>
        </w:tc>
        <w:tc>
          <w:tcPr>
            <w:tcW w:w="1474" w:type="dxa"/>
            <w:vMerge/>
          </w:tcPr>
          <w:p w:rsidR="00806EE2" w:rsidRDefault="00806EE2"/>
        </w:tc>
        <w:tc>
          <w:tcPr>
            <w:tcW w:w="1155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660" w:type="dxa"/>
            <w:vMerge/>
          </w:tcPr>
          <w:p w:rsidR="00806EE2" w:rsidRDefault="00806EE2"/>
        </w:tc>
        <w:tc>
          <w:tcPr>
            <w:tcW w:w="1155" w:type="dxa"/>
            <w:vMerge/>
          </w:tcPr>
          <w:p w:rsidR="00806EE2" w:rsidRDefault="00806EE2"/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м п.</w:t>
            </w:r>
          </w:p>
        </w:tc>
        <w:tc>
          <w:tcPr>
            <w:tcW w:w="964" w:type="dxa"/>
            <w:vMerge/>
          </w:tcPr>
          <w:p w:rsidR="00806EE2" w:rsidRDefault="00806EE2"/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м п.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м п.</w:t>
            </w:r>
          </w:p>
        </w:tc>
        <w:tc>
          <w:tcPr>
            <w:tcW w:w="907" w:type="dxa"/>
            <w:vMerge/>
          </w:tcPr>
          <w:p w:rsidR="00806EE2" w:rsidRDefault="00806EE2"/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м п.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1077" w:type="dxa"/>
          </w:tcPr>
          <w:p w:rsidR="00806EE2" w:rsidRDefault="00806EE2">
            <w:pPr>
              <w:pStyle w:val="ConsPlusNormal"/>
              <w:jc w:val="center"/>
            </w:pPr>
            <w:r>
              <w:t>м п.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м п.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м п.</w:t>
            </w:r>
          </w:p>
        </w:tc>
        <w:tc>
          <w:tcPr>
            <w:tcW w:w="990" w:type="dxa"/>
            <w:vMerge/>
          </w:tcPr>
          <w:p w:rsidR="00806EE2" w:rsidRDefault="00806EE2"/>
        </w:tc>
      </w:tr>
      <w:tr w:rsidR="00806EE2"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06EE2" w:rsidRDefault="00806E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806EE2" w:rsidRDefault="00806E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06EE2" w:rsidRDefault="00806E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26</w:t>
            </w:r>
          </w:p>
        </w:tc>
      </w:tr>
      <w:tr w:rsidR="00806EE2"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06EE2" w:rsidRDefault="00806EE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</w:p>
        </w:tc>
      </w:tr>
    </w:tbl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nformat"/>
        <w:jc w:val="both"/>
      </w:pPr>
      <w:r>
        <w:t xml:space="preserve">    Ответственный исполнитель _________________ (Ф.И.О.) __________________</w:t>
      </w:r>
    </w:p>
    <w:p w:rsidR="00806EE2" w:rsidRDefault="00806EE2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должность)   </w:t>
      </w:r>
      <w:proofErr w:type="gramEnd"/>
      <w:r>
        <w:t xml:space="preserve">               (подпись)</w:t>
      </w: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jc w:val="right"/>
        <w:outlineLvl w:val="1"/>
      </w:pPr>
      <w:r>
        <w:t>Приложение N 2.2</w:t>
      </w:r>
    </w:p>
    <w:p w:rsidR="00806EE2" w:rsidRDefault="00806EE2">
      <w:pPr>
        <w:pStyle w:val="ConsPlusNormal"/>
        <w:jc w:val="right"/>
      </w:pPr>
      <w:r>
        <w:t>к Порядку проведения мониторинга</w:t>
      </w:r>
    </w:p>
    <w:p w:rsidR="00806EE2" w:rsidRDefault="00806EE2">
      <w:pPr>
        <w:pStyle w:val="ConsPlusNormal"/>
        <w:jc w:val="right"/>
      </w:pPr>
      <w:r>
        <w:t>технического состояния многоквартирных</w:t>
      </w:r>
    </w:p>
    <w:p w:rsidR="00806EE2" w:rsidRDefault="00806EE2">
      <w:pPr>
        <w:pStyle w:val="ConsPlusNormal"/>
        <w:jc w:val="right"/>
      </w:pPr>
      <w:r>
        <w:t>домов, расположенных на территории</w:t>
      </w:r>
    </w:p>
    <w:p w:rsidR="00806EE2" w:rsidRDefault="00806EE2">
      <w:pPr>
        <w:pStyle w:val="ConsPlusNormal"/>
        <w:jc w:val="right"/>
      </w:pPr>
      <w:r>
        <w:t>Ямало-Ненецкого автономного округа</w:t>
      </w:r>
    </w:p>
    <w:p w:rsidR="00806EE2" w:rsidRDefault="00806EE2">
      <w:pPr>
        <w:pStyle w:val="ConsPlusNormal"/>
        <w:ind w:left="540"/>
        <w:jc w:val="both"/>
      </w:pPr>
    </w:p>
    <w:p w:rsidR="00806EE2" w:rsidRDefault="00806EE2">
      <w:pPr>
        <w:pStyle w:val="ConsPlusNormal"/>
        <w:jc w:val="center"/>
      </w:pPr>
      <w:bookmarkStart w:id="9" w:name="P346"/>
      <w:bookmarkEnd w:id="9"/>
      <w:r>
        <w:t>ИНФОРМАЦИЯ</w:t>
      </w:r>
    </w:p>
    <w:p w:rsidR="00806EE2" w:rsidRDefault="00806EE2">
      <w:pPr>
        <w:pStyle w:val="ConsPlusNormal"/>
        <w:jc w:val="center"/>
      </w:pPr>
      <w:r>
        <w:t>о техническом состоянии приборов учета инженерных сетей</w:t>
      </w:r>
    </w:p>
    <w:p w:rsidR="00806EE2" w:rsidRDefault="00806EE2">
      <w:pPr>
        <w:pStyle w:val="ConsPlusNormal"/>
        <w:jc w:val="center"/>
      </w:pPr>
      <w:r>
        <w:t>многоквартирных домов, расположенных на территории</w:t>
      </w:r>
    </w:p>
    <w:p w:rsidR="00806EE2" w:rsidRDefault="00806EE2">
      <w:pPr>
        <w:pStyle w:val="ConsPlusNormal"/>
        <w:jc w:val="center"/>
      </w:pPr>
      <w:r>
        <w:t>Ямало-Ненецкого автономного округа</w:t>
      </w:r>
    </w:p>
    <w:p w:rsidR="00806EE2" w:rsidRDefault="00806EE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990"/>
        <w:gridCol w:w="1320"/>
        <w:gridCol w:w="660"/>
        <w:gridCol w:w="1155"/>
        <w:gridCol w:w="1191"/>
        <w:gridCol w:w="990"/>
        <w:gridCol w:w="1247"/>
        <w:gridCol w:w="990"/>
        <w:gridCol w:w="1247"/>
        <w:gridCol w:w="990"/>
        <w:gridCol w:w="1247"/>
        <w:gridCol w:w="990"/>
        <w:gridCol w:w="1191"/>
        <w:gridCol w:w="990"/>
        <w:gridCol w:w="850"/>
        <w:gridCol w:w="990"/>
        <w:gridCol w:w="850"/>
        <w:gridCol w:w="850"/>
        <w:gridCol w:w="850"/>
      </w:tblGrid>
      <w:tr w:rsidR="00806EE2">
        <w:tc>
          <w:tcPr>
            <w:tcW w:w="66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Наименование муниципального образовани</w:t>
            </w:r>
            <w:r>
              <w:lastRenderedPageBreak/>
              <w:t>я</w:t>
            </w:r>
          </w:p>
        </w:tc>
        <w:tc>
          <w:tcPr>
            <w:tcW w:w="4125" w:type="dxa"/>
            <w:gridSpan w:val="4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Адрес многоквартирного жилого дома</w:t>
            </w:r>
          </w:p>
        </w:tc>
        <w:tc>
          <w:tcPr>
            <w:tcW w:w="2181" w:type="dxa"/>
            <w:gridSpan w:val="2"/>
          </w:tcPr>
          <w:p w:rsidR="00806EE2" w:rsidRDefault="00806EE2">
            <w:pPr>
              <w:pStyle w:val="ConsPlusNormal"/>
              <w:jc w:val="center"/>
            </w:pPr>
            <w:r>
              <w:t>Общедомовой прибор учета тепловой энергии</w:t>
            </w:r>
          </w:p>
        </w:tc>
        <w:tc>
          <w:tcPr>
            <w:tcW w:w="2237" w:type="dxa"/>
            <w:gridSpan w:val="2"/>
          </w:tcPr>
          <w:p w:rsidR="00806EE2" w:rsidRDefault="00806EE2">
            <w:pPr>
              <w:pStyle w:val="ConsPlusNormal"/>
              <w:jc w:val="center"/>
            </w:pPr>
            <w:r>
              <w:t>Общедомовой прибор учета электрической энергии</w:t>
            </w:r>
          </w:p>
        </w:tc>
        <w:tc>
          <w:tcPr>
            <w:tcW w:w="2237" w:type="dxa"/>
            <w:gridSpan w:val="2"/>
          </w:tcPr>
          <w:p w:rsidR="00806EE2" w:rsidRDefault="00806EE2">
            <w:pPr>
              <w:pStyle w:val="ConsPlusNormal"/>
              <w:jc w:val="center"/>
            </w:pPr>
            <w:r>
              <w:t>Общедомовой прибор учета ХВС</w:t>
            </w:r>
          </w:p>
        </w:tc>
        <w:tc>
          <w:tcPr>
            <w:tcW w:w="2237" w:type="dxa"/>
            <w:gridSpan w:val="2"/>
          </w:tcPr>
          <w:p w:rsidR="00806EE2" w:rsidRDefault="00806EE2">
            <w:pPr>
              <w:pStyle w:val="ConsPlusNormal"/>
              <w:jc w:val="center"/>
            </w:pPr>
            <w:r>
              <w:t>Общедомовой прибор учета ГВС</w:t>
            </w:r>
          </w:p>
        </w:tc>
        <w:tc>
          <w:tcPr>
            <w:tcW w:w="2181" w:type="dxa"/>
            <w:gridSpan w:val="2"/>
          </w:tcPr>
          <w:p w:rsidR="00806EE2" w:rsidRDefault="00806EE2">
            <w:pPr>
              <w:pStyle w:val="ConsPlusNormal"/>
              <w:jc w:val="center"/>
            </w:pPr>
            <w:r>
              <w:t>Общедомовой прибор учета газоснабжения</w:t>
            </w:r>
          </w:p>
        </w:tc>
        <w:tc>
          <w:tcPr>
            <w:tcW w:w="4390" w:type="dxa"/>
            <w:gridSpan w:val="5"/>
          </w:tcPr>
          <w:p w:rsidR="00806EE2" w:rsidRDefault="00806EE2">
            <w:pPr>
              <w:pStyle w:val="ConsPlusNormal"/>
              <w:jc w:val="center"/>
            </w:pPr>
            <w:r>
              <w:t>Поквартирные приборы учета потребления ресурсов</w:t>
            </w:r>
          </w:p>
        </w:tc>
      </w:tr>
      <w:tr w:rsidR="00806EE2">
        <w:tc>
          <w:tcPr>
            <w:tcW w:w="660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населен</w:t>
            </w:r>
            <w:r>
              <w:lastRenderedPageBreak/>
              <w:t>ный пункт (г., пос., с., пгт)</w:t>
            </w:r>
          </w:p>
        </w:tc>
        <w:tc>
          <w:tcPr>
            <w:tcW w:w="132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улица (ул.), </w:t>
            </w:r>
            <w:r>
              <w:lastRenderedPageBreak/>
              <w:t>микрорайон (м/р), переулок (пер.), проезд (пр.)</w:t>
            </w:r>
          </w:p>
        </w:tc>
        <w:tc>
          <w:tcPr>
            <w:tcW w:w="66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дом</w:t>
            </w:r>
          </w:p>
        </w:tc>
        <w:tc>
          <w:tcPr>
            <w:tcW w:w="1155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 xml:space="preserve">корпус (А, </w:t>
            </w:r>
            <w:r>
              <w:lastRenderedPageBreak/>
              <w:t xml:space="preserve">Б, В, </w:t>
            </w:r>
            <w:proofErr w:type="gramStart"/>
            <w:r>
              <w:t>Г...</w:t>
            </w:r>
            <w:proofErr w:type="gramEnd"/>
            <w:r>
              <w:t>)</w:t>
            </w: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общедомового прибора учета тепловой энергии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</w:t>
            </w:r>
            <w:r>
              <w:lastRenderedPageBreak/>
              <w:t>установки (замены)</w:t>
            </w:r>
          </w:p>
        </w:tc>
        <w:tc>
          <w:tcPr>
            <w:tcW w:w="1247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общедомового прибора учета электрической энергии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</w:t>
            </w:r>
            <w:r>
              <w:lastRenderedPageBreak/>
              <w:t>установки (замены)</w:t>
            </w:r>
          </w:p>
        </w:tc>
        <w:tc>
          <w:tcPr>
            <w:tcW w:w="1247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общедомового прибора учета воды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</w:t>
            </w:r>
            <w:r>
              <w:lastRenderedPageBreak/>
              <w:t>установки (замены)</w:t>
            </w:r>
          </w:p>
        </w:tc>
        <w:tc>
          <w:tcPr>
            <w:tcW w:w="1247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общедомового прибора учета воды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</w:t>
            </w:r>
            <w:r>
              <w:lastRenderedPageBreak/>
              <w:t>установки (замены)</w:t>
            </w: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наличие </w:t>
            </w:r>
            <w:r>
              <w:lastRenderedPageBreak/>
              <w:t>общедомового прибора учета газоснабжения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год </w:t>
            </w:r>
            <w:r>
              <w:lastRenderedPageBreak/>
              <w:t>установки (замены)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прибор</w:t>
            </w:r>
            <w:r>
              <w:lastRenderedPageBreak/>
              <w:t>ы учета тепловой энергии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 xml:space="preserve">приборы </w:t>
            </w:r>
            <w:r>
              <w:lastRenderedPageBreak/>
              <w:t>учета электрической энергии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прибор</w:t>
            </w:r>
            <w:r>
              <w:lastRenderedPageBreak/>
              <w:t>ы учета ХВС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прибор</w:t>
            </w:r>
            <w:r>
              <w:lastRenderedPageBreak/>
              <w:t>ы учета ГВС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прибор</w:t>
            </w:r>
            <w:r>
              <w:lastRenderedPageBreak/>
              <w:t>ы учета газоснабжения</w:t>
            </w:r>
          </w:p>
        </w:tc>
      </w:tr>
      <w:tr w:rsidR="00806EE2">
        <w:tc>
          <w:tcPr>
            <w:tcW w:w="660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990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660" w:type="dxa"/>
            <w:vMerge/>
          </w:tcPr>
          <w:p w:rsidR="00806EE2" w:rsidRDefault="00806EE2"/>
        </w:tc>
        <w:tc>
          <w:tcPr>
            <w:tcW w:w="1155" w:type="dxa"/>
            <w:vMerge/>
          </w:tcPr>
          <w:p w:rsidR="00806EE2" w:rsidRDefault="00806EE2"/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1247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1247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1247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</w:tr>
      <w:tr w:rsidR="00806EE2"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06EE2" w:rsidRDefault="00806E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06EE2" w:rsidRDefault="00806E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06EE2" w:rsidRDefault="00806E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21</w:t>
            </w:r>
          </w:p>
        </w:tc>
      </w:tr>
      <w:tr w:rsidR="00806EE2">
        <w:tc>
          <w:tcPr>
            <w:tcW w:w="66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both"/>
            </w:pPr>
          </w:p>
        </w:tc>
      </w:tr>
    </w:tbl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nformat"/>
        <w:jc w:val="both"/>
      </w:pPr>
      <w:r>
        <w:t xml:space="preserve">    Ответственный исполнитель _________________ (Ф.И.О.) __________________</w:t>
      </w:r>
    </w:p>
    <w:p w:rsidR="00806EE2" w:rsidRDefault="00806EE2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должность)   </w:t>
      </w:r>
      <w:proofErr w:type="gramEnd"/>
      <w:r>
        <w:t xml:space="preserve">               (подпись)</w:t>
      </w: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jc w:val="right"/>
        <w:outlineLvl w:val="1"/>
      </w:pPr>
      <w:r>
        <w:t>Приложение N 2.3</w:t>
      </w:r>
    </w:p>
    <w:p w:rsidR="00806EE2" w:rsidRDefault="00806EE2">
      <w:pPr>
        <w:pStyle w:val="ConsPlusNormal"/>
        <w:jc w:val="right"/>
      </w:pPr>
      <w:r>
        <w:t>к Порядку проведения мониторинга</w:t>
      </w:r>
    </w:p>
    <w:p w:rsidR="00806EE2" w:rsidRDefault="00806EE2">
      <w:pPr>
        <w:pStyle w:val="ConsPlusNormal"/>
        <w:jc w:val="right"/>
      </w:pPr>
      <w:r>
        <w:t>технического состояния многоквартирных</w:t>
      </w:r>
    </w:p>
    <w:p w:rsidR="00806EE2" w:rsidRDefault="00806EE2">
      <w:pPr>
        <w:pStyle w:val="ConsPlusNormal"/>
        <w:jc w:val="right"/>
      </w:pPr>
      <w:r>
        <w:t>домов, расположенных на территории</w:t>
      </w:r>
    </w:p>
    <w:p w:rsidR="00806EE2" w:rsidRDefault="00806EE2">
      <w:pPr>
        <w:pStyle w:val="ConsPlusNormal"/>
        <w:jc w:val="right"/>
      </w:pPr>
      <w:r>
        <w:t>Ямало-Ненецкого автономного округа</w:t>
      </w:r>
    </w:p>
    <w:p w:rsidR="00806EE2" w:rsidRDefault="00806EE2">
      <w:pPr>
        <w:pStyle w:val="ConsPlusNormal"/>
        <w:ind w:left="540"/>
        <w:jc w:val="both"/>
      </w:pPr>
    </w:p>
    <w:p w:rsidR="00806EE2" w:rsidRDefault="00806EE2">
      <w:pPr>
        <w:pStyle w:val="ConsPlusNormal"/>
        <w:jc w:val="center"/>
      </w:pPr>
      <w:bookmarkStart w:id="10" w:name="P445"/>
      <w:bookmarkEnd w:id="10"/>
      <w:r>
        <w:t>ИНФОРМАЦИЯ</w:t>
      </w:r>
    </w:p>
    <w:p w:rsidR="00806EE2" w:rsidRDefault="00806EE2">
      <w:pPr>
        <w:pStyle w:val="ConsPlusNormal"/>
        <w:jc w:val="center"/>
      </w:pPr>
      <w:r>
        <w:t>о техническом состоянии основных конструктивных элементов</w:t>
      </w:r>
    </w:p>
    <w:p w:rsidR="00806EE2" w:rsidRDefault="00806EE2">
      <w:pPr>
        <w:pStyle w:val="ConsPlusNormal"/>
        <w:jc w:val="center"/>
      </w:pPr>
      <w:r>
        <w:t>многоквартирных домов, расположенных на территории</w:t>
      </w:r>
    </w:p>
    <w:p w:rsidR="00806EE2" w:rsidRDefault="00806EE2">
      <w:pPr>
        <w:pStyle w:val="ConsPlusNormal"/>
        <w:jc w:val="center"/>
      </w:pPr>
      <w:r>
        <w:t>Ямало-Ненецкого автономного округа</w:t>
      </w:r>
    </w:p>
    <w:p w:rsidR="00806EE2" w:rsidRDefault="00806EE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990"/>
        <w:gridCol w:w="1320"/>
        <w:gridCol w:w="660"/>
        <w:gridCol w:w="1155"/>
        <w:gridCol w:w="990"/>
        <w:gridCol w:w="1077"/>
        <w:gridCol w:w="990"/>
        <w:gridCol w:w="825"/>
        <w:gridCol w:w="990"/>
        <w:gridCol w:w="850"/>
        <w:gridCol w:w="990"/>
        <w:gridCol w:w="990"/>
        <w:gridCol w:w="825"/>
        <w:gridCol w:w="990"/>
        <w:gridCol w:w="850"/>
        <w:gridCol w:w="1155"/>
        <w:gridCol w:w="990"/>
        <w:gridCol w:w="990"/>
        <w:gridCol w:w="850"/>
        <w:gridCol w:w="825"/>
        <w:gridCol w:w="990"/>
      </w:tblGrid>
      <w:tr w:rsidR="00806EE2">
        <w:tc>
          <w:tcPr>
            <w:tcW w:w="66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муниципального образования</w:t>
            </w:r>
          </w:p>
        </w:tc>
        <w:tc>
          <w:tcPr>
            <w:tcW w:w="4125" w:type="dxa"/>
            <w:gridSpan w:val="4"/>
          </w:tcPr>
          <w:p w:rsidR="00806EE2" w:rsidRDefault="00806EE2">
            <w:pPr>
              <w:pStyle w:val="ConsPlusNormal"/>
              <w:jc w:val="center"/>
            </w:pPr>
            <w:r>
              <w:lastRenderedPageBreak/>
              <w:t>Адрес многоквартирного жилого дома</w:t>
            </w:r>
          </w:p>
        </w:tc>
        <w:tc>
          <w:tcPr>
            <w:tcW w:w="2067" w:type="dxa"/>
            <w:gridSpan w:val="2"/>
          </w:tcPr>
          <w:p w:rsidR="00806EE2" w:rsidRDefault="00806EE2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3655" w:type="dxa"/>
            <w:gridSpan w:val="4"/>
          </w:tcPr>
          <w:p w:rsidR="00806EE2" w:rsidRDefault="00806EE2">
            <w:pPr>
              <w:pStyle w:val="ConsPlusNormal"/>
              <w:jc w:val="center"/>
            </w:pPr>
            <w:r>
              <w:t>Фасад</w:t>
            </w:r>
          </w:p>
        </w:tc>
        <w:tc>
          <w:tcPr>
            <w:tcW w:w="4645" w:type="dxa"/>
            <w:gridSpan w:val="5"/>
          </w:tcPr>
          <w:p w:rsidR="00806EE2" w:rsidRDefault="00806EE2">
            <w:pPr>
              <w:pStyle w:val="ConsPlusNormal"/>
              <w:jc w:val="center"/>
            </w:pPr>
            <w:r>
              <w:t>Крыша</w:t>
            </w:r>
          </w:p>
        </w:tc>
        <w:tc>
          <w:tcPr>
            <w:tcW w:w="3985" w:type="dxa"/>
            <w:gridSpan w:val="4"/>
          </w:tcPr>
          <w:p w:rsidR="00806EE2" w:rsidRDefault="00806EE2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1815" w:type="dxa"/>
            <w:gridSpan w:val="2"/>
          </w:tcPr>
          <w:p w:rsidR="00806EE2" w:rsidRDefault="00806EE2">
            <w:pPr>
              <w:pStyle w:val="ConsPlusNormal"/>
              <w:jc w:val="center"/>
            </w:pPr>
            <w:r>
              <w:t>Подвальные помещения</w:t>
            </w:r>
          </w:p>
        </w:tc>
      </w:tr>
      <w:tr w:rsidR="00806EE2">
        <w:tc>
          <w:tcPr>
            <w:tcW w:w="660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населенный пункт (г., пос., с., пгт)</w:t>
            </w:r>
          </w:p>
        </w:tc>
        <w:tc>
          <w:tcPr>
            <w:tcW w:w="132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улица (ул.), микрорайон (м/р), переулок (пер.), проезд (пр.)</w:t>
            </w:r>
          </w:p>
        </w:tc>
        <w:tc>
          <w:tcPr>
            <w:tcW w:w="66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155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 xml:space="preserve">корпус (А, Б, В, </w:t>
            </w:r>
            <w:proofErr w:type="gramStart"/>
            <w:r>
              <w:t>Г...</w:t>
            </w:r>
            <w:proofErr w:type="gramEnd"/>
            <w:r>
              <w:t>)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количество лифтов</w:t>
            </w:r>
          </w:p>
        </w:tc>
        <w:tc>
          <w:tcPr>
            <w:tcW w:w="1077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год проведения последнего капитального ремонта/замены лифтового оборудования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материал фасада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год проведения последнего капитального ремонта</w:t>
            </w:r>
          </w:p>
        </w:tc>
        <w:tc>
          <w:tcPr>
            <w:tcW w:w="85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вид крыши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материал кровли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год проведения последнего капитального ремонта</w:t>
            </w:r>
          </w:p>
        </w:tc>
        <w:tc>
          <w:tcPr>
            <w:tcW w:w="85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год проведения последнего капитального ремонта</w:t>
            </w:r>
          </w:p>
        </w:tc>
        <w:tc>
          <w:tcPr>
            <w:tcW w:w="85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990" w:type="dxa"/>
            <w:vMerge w:val="restart"/>
          </w:tcPr>
          <w:p w:rsidR="00806EE2" w:rsidRDefault="00806EE2">
            <w:pPr>
              <w:pStyle w:val="ConsPlusNormal"/>
              <w:jc w:val="center"/>
            </w:pPr>
            <w:r>
              <w:t>год проведения последнего капитального ремонта</w:t>
            </w:r>
          </w:p>
        </w:tc>
      </w:tr>
      <w:tr w:rsidR="00806EE2">
        <w:tc>
          <w:tcPr>
            <w:tcW w:w="660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990" w:type="dxa"/>
            <w:vMerge/>
          </w:tcPr>
          <w:p w:rsidR="00806EE2" w:rsidRDefault="00806EE2"/>
        </w:tc>
        <w:tc>
          <w:tcPr>
            <w:tcW w:w="1320" w:type="dxa"/>
            <w:vMerge/>
          </w:tcPr>
          <w:p w:rsidR="00806EE2" w:rsidRDefault="00806EE2"/>
        </w:tc>
        <w:tc>
          <w:tcPr>
            <w:tcW w:w="660" w:type="dxa"/>
            <w:vMerge/>
          </w:tcPr>
          <w:p w:rsidR="00806EE2" w:rsidRDefault="00806EE2"/>
        </w:tc>
        <w:tc>
          <w:tcPr>
            <w:tcW w:w="1155" w:type="dxa"/>
            <w:vMerge/>
          </w:tcPr>
          <w:p w:rsidR="00806EE2" w:rsidRDefault="00806EE2"/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Merge/>
          </w:tcPr>
          <w:p w:rsidR="00806EE2" w:rsidRDefault="00806EE2"/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850" w:type="dxa"/>
            <w:vMerge/>
          </w:tcPr>
          <w:p w:rsidR="00806EE2" w:rsidRDefault="00806EE2"/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850" w:type="dxa"/>
            <w:vMerge/>
          </w:tcPr>
          <w:p w:rsidR="00806EE2" w:rsidRDefault="00806EE2"/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990" w:type="dxa"/>
            <w:vMerge/>
          </w:tcPr>
          <w:p w:rsidR="00806EE2" w:rsidRDefault="00806EE2"/>
        </w:tc>
        <w:tc>
          <w:tcPr>
            <w:tcW w:w="850" w:type="dxa"/>
            <w:vMerge/>
          </w:tcPr>
          <w:p w:rsidR="00806EE2" w:rsidRDefault="00806EE2"/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90" w:type="dxa"/>
            <w:vMerge/>
          </w:tcPr>
          <w:p w:rsidR="00806EE2" w:rsidRDefault="00806EE2"/>
        </w:tc>
      </w:tr>
      <w:tr w:rsidR="00806EE2"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806EE2" w:rsidRDefault="00806E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06EE2" w:rsidRDefault="00806E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center"/>
            </w:pPr>
            <w:r>
              <w:t>23</w:t>
            </w:r>
          </w:p>
        </w:tc>
      </w:tr>
      <w:tr w:rsidR="00806EE2">
        <w:tc>
          <w:tcPr>
            <w:tcW w:w="66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06EE2" w:rsidRDefault="00806EE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06EE2" w:rsidRDefault="00806EE2">
            <w:pPr>
              <w:pStyle w:val="ConsPlusNormal"/>
              <w:jc w:val="both"/>
            </w:pPr>
          </w:p>
        </w:tc>
      </w:tr>
    </w:tbl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nformat"/>
        <w:jc w:val="both"/>
      </w:pPr>
      <w:r>
        <w:t xml:space="preserve">    Ответственный исполнитель _________________ (Ф.И.О.) __________________</w:t>
      </w:r>
    </w:p>
    <w:p w:rsidR="00806EE2" w:rsidRDefault="00806EE2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должность)   </w:t>
      </w:r>
      <w:proofErr w:type="gramEnd"/>
      <w:r>
        <w:t xml:space="preserve">               (подпись)</w:t>
      </w:r>
    </w:p>
    <w:p w:rsidR="00806EE2" w:rsidRDefault="00806EE2">
      <w:pPr>
        <w:sectPr w:rsidR="00806E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ind w:firstLine="540"/>
        <w:jc w:val="both"/>
      </w:pPr>
    </w:p>
    <w:p w:rsidR="00806EE2" w:rsidRDefault="00806EE2">
      <w:pPr>
        <w:pStyle w:val="ConsPlusNormal"/>
        <w:jc w:val="right"/>
        <w:outlineLvl w:val="1"/>
      </w:pPr>
      <w:r>
        <w:t>Приложение N 2.4</w:t>
      </w:r>
    </w:p>
    <w:p w:rsidR="00806EE2" w:rsidRDefault="00806EE2">
      <w:pPr>
        <w:pStyle w:val="ConsPlusNormal"/>
        <w:jc w:val="right"/>
      </w:pPr>
      <w:r>
        <w:t>к Порядку проведения мониторинга</w:t>
      </w:r>
    </w:p>
    <w:p w:rsidR="00806EE2" w:rsidRDefault="00806EE2">
      <w:pPr>
        <w:pStyle w:val="ConsPlusNormal"/>
        <w:jc w:val="right"/>
      </w:pPr>
      <w:r>
        <w:t>технического состояния многоквартирных</w:t>
      </w:r>
    </w:p>
    <w:p w:rsidR="00806EE2" w:rsidRDefault="00806EE2">
      <w:pPr>
        <w:pStyle w:val="ConsPlusNormal"/>
        <w:jc w:val="right"/>
      </w:pPr>
      <w:r>
        <w:t>домов, расположенных на территории</w:t>
      </w:r>
    </w:p>
    <w:p w:rsidR="00806EE2" w:rsidRDefault="00806EE2">
      <w:pPr>
        <w:pStyle w:val="ConsPlusNormal"/>
        <w:jc w:val="right"/>
      </w:pPr>
      <w:r>
        <w:t>Ямало-Ненецкого автономного округа</w:t>
      </w:r>
    </w:p>
    <w:p w:rsidR="00806EE2" w:rsidRDefault="00806EE2">
      <w:pPr>
        <w:pStyle w:val="ConsPlusNormal"/>
        <w:ind w:left="540"/>
        <w:jc w:val="both"/>
      </w:pPr>
    </w:p>
    <w:p w:rsidR="00806EE2" w:rsidRDefault="00806EE2">
      <w:pPr>
        <w:pStyle w:val="ConsPlusTitle"/>
        <w:jc w:val="center"/>
      </w:pPr>
      <w:bookmarkStart w:id="11" w:name="P548"/>
      <w:bookmarkEnd w:id="11"/>
      <w:r>
        <w:t>ОПИСАНИЕ</w:t>
      </w:r>
    </w:p>
    <w:p w:rsidR="00806EE2" w:rsidRDefault="00806EE2">
      <w:pPr>
        <w:pStyle w:val="ConsPlusTitle"/>
        <w:jc w:val="center"/>
      </w:pPr>
      <w:r>
        <w:t>ПОЛЕЙ ДЛЯ ПРЕДОСТАВЛЕНИЯ СВЕДЕНИЙ</w:t>
      </w:r>
    </w:p>
    <w:p w:rsidR="00806EE2" w:rsidRDefault="00806EE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Конструктив здания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ж/б панели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кирпич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деревянный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брус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каркасно-засыпной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Техническое состояние здания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исправное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аварийное (N, дата документа)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наличие помещений, непригодных для проживания (количество помещений, площадь, причина (пожар, размыв почвы, обвал конструкций и другие)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Материал фасадов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сайдинг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штукатурка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панель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плитка (по видам)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окраска (по видам)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облицовочный кирпич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доска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Вид крыши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плоская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скатная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чердачная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бесчердачная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Материалы кровли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дощатая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сталь черная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черепица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рулонная кровля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мягкая (наплавляемая)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сталь оцинкованная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шифер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Тип фундамента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ленточный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сборный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сплошной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столбчатый (свайный)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Система горячего водоснабжения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центральное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печное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индивидуальный водонагреватель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квартирное отопление (квартирный котел)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автономная котельная (крышная, встроенно-пристроенная)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отсутствует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Система вентиляции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естественная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приточно-вытяжная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отсутствует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Система холодного водоснабжения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центральное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автономное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отсутствует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Система газоснабжения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центральное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нецентральное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отсутствует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Система теплоснабжения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центральное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печное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бойлер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квартирное отопление (квартирный котел)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автономная котельная (крышная, встроенно-пристроенная)</w:t>
            </w:r>
          </w:p>
        </w:tc>
      </w:tr>
      <w:tr w:rsidR="00806EE2">
        <w:tc>
          <w:tcPr>
            <w:tcW w:w="3402" w:type="dxa"/>
            <w:vMerge w:val="restart"/>
          </w:tcPr>
          <w:p w:rsidR="00806EE2" w:rsidRDefault="00806EE2">
            <w:pPr>
              <w:pStyle w:val="ConsPlusNormal"/>
            </w:pPr>
            <w:r>
              <w:t>Система водоотведения</w:t>
            </w:r>
          </w:p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центральное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автономное (септик)</w:t>
            </w:r>
          </w:p>
        </w:tc>
      </w:tr>
      <w:tr w:rsidR="00806EE2">
        <w:tc>
          <w:tcPr>
            <w:tcW w:w="3402" w:type="dxa"/>
            <w:vMerge/>
          </w:tcPr>
          <w:p w:rsidR="00806EE2" w:rsidRDefault="00806EE2"/>
        </w:tc>
        <w:tc>
          <w:tcPr>
            <w:tcW w:w="6236" w:type="dxa"/>
          </w:tcPr>
          <w:p w:rsidR="00806EE2" w:rsidRDefault="00806EE2">
            <w:pPr>
              <w:pStyle w:val="ConsPlusNormal"/>
            </w:pPr>
            <w:r>
              <w:t>отсутствует</w:t>
            </w:r>
          </w:p>
        </w:tc>
      </w:tr>
    </w:tbl>
    <w:p w:rsidR="00806EE2" w:rsidRDefault="00806EE2">
      <w:pPr>
        <w:pStyle w:val="ConsPlusNormal"/>
      </w:pPr>
    </w:p>
    <w:p w:rsidR="00806EE2" w:rsidRDefault="00806EE2">
      <w:pPr>
        <w:pStyle w:val="ConsPlusNormal"/>
      </w:pPr>
    </w:p>
    <w:p w:rsidR="00806EE2" w:rsidRDefault="00806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816" w:rsidRDefault="00F76816">
      <w:bookmarkStart w:id="12" w:name="_GoBack"/>
      <w:bookmarkEnd w:id="12"/>
    </w:p>
    <w:sectPr w:rsidR="00F76816" w:rsidSect="00EF3FE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E2"/>
    <w:rsid w:val="00806EE2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6D84-E63D-4773-9C69-9B32004A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1DF32BFE04FCBB187D2983300CCBE6A7F05B35F97E86CF92712928F96B30DA726509AAED87F2F605037B495093940CD22E831040BEA9152C5B8EDE8v0F" TargetMode="External"/><Relationship Id="rId13" Type="http://schemas.openxmlformats.org/officeDocument/2006/relationships/hyperlink" Target="consultantplus://offline/ref=A861DF32BFE04FCBB187CC95256C9BB36F7558B65797EA3CA67214C5D0C6B558E76656CFED9C722C615B63E4D15760138A69E5341917EA97E4v5F" TargetMode="External"/><Relationship Id="rId18" Type="http://schemas.openxmlformats.org/officeDocument/2006/relationships/hyperlink" Target="consultantplus://offline/ref=A861DF32BFE04FCBB187D2983300CCBE6A7F05B35F97E86CF92712928F96B30DA726509AAED87F2F605037B496093940CD22E831040BEA9152C5B8EDE8v0F" TargetMode="External"/><Relationship Id="rId26" Type="http://schemas.openxmlformats.org/officeDocument/2006/relationships/hyperlink" Target="consultantplus://offline/ref=A861DF32BFE04FCBB187D2983300CCBE6A7F05B35797E06EFD2D4F9887CFBF0FA0290F8DA991732E605036B19E563C55DC7AE7301915ED884EC7B9EEv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61DF32BFE04FCBB187D2983300CCBE6A7F05B35F97E86CF92712928F96B30DA726509AAED87F2F605037B795093940CD22E831040BEA9152C5B8EDE8v0F" TargetMode="External"/><Relationship Id="rId7" Type="http://schemas.openxmlformats.org/officeDocument/2006/relationships/hyperlink" Target="consultantplus://offline/ref=A861DF32BFE04FCBB187CC95256C9BB36F765EB85695EA3CA67214C5D0C6B558E76656CCEF9C797A311462B8970173118E69E73306E1vCF" TargetMode="External"/><Relationship Id="rId12" Type="http://schemas.openxmlformats.org/officeDocument/2006/relationships/hyperlink" Target="consultantplus://offline/ref=A861DF32BFE04FCBB187CC95256C9BB36D7053B95F9FEA3CA67214C5D0C6B558F5660EC3EF9F6C2E674E35B594E0vBF" TargetMode="External"/><Relationship Id="rId17" Type="http://schemas.openxmlformats.org/officeDocument/2006/relationships/hyperlink" Target="consultantplus://offline/ref=A861DF32BFE04FCBB187CC95256C9BB36F765EB85695EA3CA67214C5D0C6B558F5660EC3EF9F6C2E674E35B594E0vBF" TargetMode="External"/><Relationship Id="rId25" Type="http://schemas.openxmlformats.org/officeDocument/2006/relationships/hyperlink" Target="consultantplus://offline/ref=A861DF32BFE04FCBB187D2983300CCBE6A7F05B35F97E86CF92712928F96B30DA726509AAED87F2F605037B793093940CD22E831040BEA9152C5B8EDE8v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61DF32BFE04FCBB187CC95256C9BB368705CB95C9DB736AE2B18C7D7C9EA4FE02F5ACEED9C732C6B0466F1C00F6F129777E22D0515EBE9vFF" TargetMode="External"/><Relationship Id="rId20" Type="http://schemas.openxmlformats.org/officeDocument/2006/relationships/hyperlink" Target="consultantplus://offline/ref=A861DF32BFE04FCBB187D2983300CCBE6A7F05B35F97E86CF92712928F96B30DA726509AAED87F2F605037B593093940CD22E831040BEA9152C5B8EDE8v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1DF32BFE04FCBB187D2983300CCBE6A7F05B35F97E86CF92712928F96B30DA726509AAED87F2F605037B590093940CD22E831040BEA9152C5B8EDE8v0F" TargetMode="External"/><Relationship Id="rId11" Type="http://schemas.openxmlformats.org/officeDocument/2006/relationships/hyperlink" Target="consultantplus://offline/ref=A861DF32BFE04FCBB187CC95256C9BB36F765EB85695EA3CA67214C5D0C6B558E76656CCEF9C797A311462B8970173118E69E73306E1vCF" TargetMode="External"/><Relationship Id="rId24" Type="http://schemas.openxmlformats.org/officeDocument/2006/relationships/hyperlink" Target="consultantplus://offline/ref=A861DF32BFE04FCBB187D2983300CCBE6A7F05B35F97E86CF92712928F96B30DA726509AAED87F2F605037B796093940CD22E831040BEA9152C5B8EDE8v0F" TargetMode="External"/><Relationship Id="rId5" Type="http://schemas.openxmlformats.org/officeDocument/2006/relationships/hyperlink" Target="consultantplus://offline/ref=A861DF32BFE04FCBB187D2983300CCBE6A7F05B35797E06EFD2D4F9887CFBF0FA0290F8DA991732E605036B49E563C55DC7AE7301915ED884EC7B9EEv5F" TargetMode="External"/><Relationship Id="rId15" Type="http://schemas.openxmlformats.org/officeDocument/2006/relationships/hyperlink" Target="consultantplus://offline/ref=A861DF32BFE04FCBB187CC95256C9BB36F755EBE5892EA3CA67214C5D0C6B558E76656CFED9C732D625B63E4D15760138A69E5341917EA97E4v5F" TargetMode="External"/><Relationship Id="rId23" Type="http://schemas.openxmlformats.org/officeDocument/2006/relationships/hyperlink" Target="consultantplus://offline/ref=A861DF32BFE04FCBB187D2983300CCBE6A7F05B35F97E86CF92712928F96B30DA726509AAED87F2F605037B797093940CD22E831040BEA9152C5B8EDE8v0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861DF32BFE04FCBB187D2983300CCBE6A7F05B35F97E86CF92712928F96B30DA726509AAED87F2F605037B497093940CD22E831040BEA9152C5B8EDE8v0F" TargetMode="External"/><Relationship Id="rId19" Type="http://schemas.openxmlformats.org/officeDocument/2006/relationships/hyperlink" Target="consultantplus://offline/ref=A861DF32BFE04FCBB187D2983300CCBE6A7F05B35F97E86CF92712928F96B30DA726509AAED87F2F605037B49D093940CD22E831040BEA9152C5B8EDE8v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61DF32BFE04FCBB187D2983300CCBE6A7F05B35797E06EFD2D4F9887CFBF0FA0290F8DA991732E605036B19E563C55DC7AE7301915ED884EC7B9EEv5F" TargetMode="External"/><Relationship Id="rId14" Type="http://schemas.openxmlformats.org/officeDocument/2006/relationships/hyperlink" Target="consultantplus://offline/ref=A861DF32BFE04FCBB187CC95256C9BB36F745EB65C93EA3CA67214C5D0C6B558E76656CFED9C722E695B63E4D15760138A69E5341917EA97E4v5F" TargetMode="External"/><Relationship Id="rId22" Type="http://schemas.openxmlformats.org/officeDocument/2006/relationships/hyperlink" Target="consultantplus://offline/ref=A861DF32BFE04FCBB187D2983300CCBE6A7F05B35F97E86CF92712928F96B30DA726509AAED87F2F605037B794093940CD22E831040BEA9152C5B8EDE8v0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Забенько</dc:creator>
  <cp:keywords/>
  <dc:description/>
  <cp:lastModifiedBy>Нина Забенько</cp:lastModifiedBy>
  <cp:revision>1</cp:revision>
  <dcterms:created xsi:type="dcterms:W3CDTF">2019-07-23T05:47:00Z</dcterms:created>
  <dcterms:modified xsi:type="dcterms:W3CDTF">2019-07-23T05:47:00Z</dcterms:modified>
</cp:coreProperties>
</file>