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84" w:rsidRDefault="00E03027">
      <w:pPr>
        <w:pStyle w:val="10"/>
        <w:framePr w:w="9974" w:h="337" w:hRule="exact" w:wrap="none" w:vAnchor="page" w:hAnchor="page" w:x="1022" w:y="969"/>
        <w:shd w:val="clear" w:color="auto" w:fill="auto"/>
        <w:spacing w:after="0" w:line="280" w:lineRule="exact"/>
      </w:pPr>
      <w:bookmarkStart w:id="0" w:name="bookmark0"/>
      <w:r>
        <w:t>ПРОТОКОЛ № 3</w:t>
      </w:r>
      <w:bookmarkEnd w:id="0"/>
    </w:p>
    <w:p w:rsidR="004B2384" w:rsidRDefault="00E03027" w:rsidP="005734F1">
      <w:pPr>
        <w:pStyle w:val="30"/>
        <w:framePr w:w="9974" w:h="5446" w:hRule="exact" w:wrap="none" w:vAnchor="page" w:hAnchor="page" w:x="1022" w:y="1446"/>
        <w:shd w:val="clear" w:color="auto" w:fill="auto"/>
        <w:spacing w:before="0" w:after="517"/>
        <w:ind w:left="840" w:right="860" w:firstLine="1320"/>
      </w:pPr>
      <w:r>
        <w:t>заочного голосования общественного совета при некоммерческой организации «Фонд капитального ремонта многоквартирных домов в Ямало-Ненецком автономном округе»</w:t>
      </w:r>
    </w:p>
    <w:p w:rsidR="004B2384" w:rsidRDefault="00E03027" w:rsidP="005734F1">
      <w:pPr>
        <w:pStyle w:val="20"/>
        <w:framePr w:w="9974" w:h="5446" w:hRule="exact" w:wrap="none" w:vAnchor="page" w:hAnchor="page" w:x="1022" w:y="1446"/>
        <w:shd w:val="clear" w:color="auto" w:fill="auto"/>
        <w:tabs>
          <w:tab w:val="left" w:pos="7753"/>
        </w:tabs>
        <w:spacing w:before="0" w:after="512" w:line="280" w:lineRule="exact"/>
        <w:ind w:firstLine="740"/>
      </w:pPr>
      <w:r>
        <w:t>г. Салехард</w:t>
      </w:r>
      <w:r>
        <w:tab/>
        <w:t>05 декабря 2017 г.</w:t>
      </w:r>
    </w:p>
    <w:p w:rsidR="004B2384" w:rsidRDefault="00E03027" w:rsidP="005734F1">
      <w:pPr>
        <w:pStyle w:val="20"/>
        <w:framePr w:w="9974" w:h="5446" w:hRule="exact" w:wrap="none" w:vAnchor="page" w:hAnchor="page" w:x="1022" w:y="1446"/>
        <w:shd w:val="clear" w:color="auto" w:fill="auto"/>
        <w:spacing w:before="0" w:after="0" w:line="280" w:lineRule="exact"/>
        <w:ind w:firstLine="740"/>
      </w:pPr>
      <w:r>
        <w:t>Инициатор проведения заочного голосования: Евай А.В.</w:t>
      </w:r>
    </w:p>
    <w:p w:rsidR="004B2384" w:rsidRDefault="00E03027" w:rsidP="005734F1">
      <w:pPr>
        <w:pStyle w:val="20"/>
        <w:framePr w:w="9974" w:h="5446" w:hRule="exact" w:wrap="none" w:vAnchor="page" w:hAnchor="page" w:x="1022" w:y="1446"/>
        <w:shd w:val="clear" w:color="auto" w:fill="auto"/>
        <w:spacing w:before="0" w:after="289" w:line="307" w:lineRule="exact"/>
        <w:ind w:firstLine="740"/>
      </w:pPr>
      <w:r>
        <w:t>Заполненные бюллетени заочного голосования направлялись не позднее 04 декабря 2017 года.</w:t>
      </w:r>
    </w:p>
    <w:p w:rsidR="004B2384" w:rsidRDefault="00E03027" w:rsidP="005734F1">
      <w:pPr>
        <w:pStyle w:val="20"/>
        <w:framePr w:w="9974" w:h="5446" w:hRule="exact" w:wrap="none" w:vAnchor="page" w:hAnchor="page" w:x="1022" w:y="1446"/>
        <w:shd w:val="clear" w:color="auto" w:fill="auto"/>
        <w:spacing w:before="0" w:after="0" w:line="322" w:lineRule="exact"/>
        <w:ind w:firstLine="740"/>
      </w:pPr>
      <w:r>
        <w:t xml:space="preserve">Из 6 членов общественного совета некоммерческой организации «Фонд капитального ремонта многоквартирных домов в Ямало-Ненецком автономном округе» (далее - региональный </w:t>
      </w:r>
      <w:r>
        <w:t>оператор, Фонд) в заочном голосовании приняли участие (к установленному сроку направили региональному оператору подписанные бюллетени для голосования) 6 членов общественного совета: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6034"/>
      </w:tblGrid>
      <w:tr w:rsidR="004B238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941" w:type="dxa"/>
            <w:shd w:val="clear" w:color="auto" w:fill="FFFFFF"/>
          </w:tcPr>
          <w:p w:rsidR="004B2384" w:rsidRDefault="00E03027" w:rsidP="005734F1">
            <w:pPr>
              <w:pStyle w:val="20"/>
              <w:framePr w:w="9974" w:h="7987" w:wrap="none" w:vAnchor="page" w:hAnchor="page" w:x="1022" w:y="7381"/>
              <w:shd w:val="clear" w:color="auto" w:fill="auto"/>
              <w:spacing w:before="0" w:after="0" w:line="280" w:lineRule="exact"/>
              <w:jc w:val="left"/>
            </w:pPr>
            <w:r>
              <w:t>1. Евай Александр Вадетович</w:t>
            </w:r>
          </w:p>
        </w:tc>
        <w:tc>
          <w:tcPr>
            <w:tcW w:w="6034" w:type="dxa"/>
            <w:shd w:val="clear" w:color="auto" w:fill="FFFFFF"/>
          </w:tcPr>
          <w:p w:rsidR="004B2384" w:rsidRDefault="00E03027" w:rsidP="005734F1">
            <w:pPr>
              <w:pStyle w:val="20"/>
              <w:framePr w:w="9974" w:h="7987" w:wrap="none" w:vAnchor="page" w:hAnchor="page" w:x="1022" w:y="7381"/>
              <w:shd w:val="clear" w:color="auto" w:fill="auto"/>
              <w:spacing w:before="0" w:after="0" w:line="312" w:lineRule="exact"/>
              <w:ind w:left="360"/>
              <w:jc w:val="left"/>
            </w:pPr>
            <w:r>
              <w:t>член Общественной палаты</w:t>
            </w:r>
          </w:p>
          <w:p w:rsidR="004B2384" w:rsidRDefault="00E03027" w:rsidP="005734F1">
            <w:pPr>
              <w:pStyle w:val="20"/>
              <w:framePr w:w="9974" w:h="7987" w:wrap="none" w:vAnchor="page" w:hAnchor="page" w:x="1022" w:y="7381"/>
              <w:shd w:val="clear" w:color="auto" w:fill="auto"/>
              <w:spacing w:before="0" w:after="0" w:line="312" w:lineRule="exact"/>
              <w:ind w:left="360"/>
              <w:jc w:val="left"/>
            </w:pPr>
            <w:r>
              <w:t xml:space="preserve">Ямало-Ненецкого </w:t>
            </w:r>
            <w:r>
              <w:t>автономного</w:t>
            </w:r>
          </w:p>
          <w:p w:rsidR="004B2384" w:rsidRDefault="00E03027" w:rsidP="005734F1">
            <w:pPr>
              <w:pStyle w:val="20"/>
              <w:framePr w:w="9974" w:h="7987" w:wrap="none" w:vAnchor="page" w:hAnchor="page" w:x="1022" w:y="7381"/>
              <w:shd w:val="clear" w:color="auto" w:fill="auto"/>
              <w:spacing w:before="0" w:after="0" w:line="312" w:lineRule="exact"/>
              <w:ind w:left="360"/>
              <w:jc w:val="left"/>
            </w:pPr>
            <w:r>
              <w:t>округа (председатель общественного совета)</w:t>
            </w:r>
          </w:p>
        </w:tc>
      </w:tr>
      <w:tr w:rsidR="004B2384" w:rsidTr="005734F1">
        <w:tblPrEx>
          <w:tblCellMar>
            <w:top w:w="0" w:type="dxa"/>
            <w:bottom w:w="0" w:type="dxa"/>
          </w:tblCellMar>
        </w:tblPrEx>
        <w:trPr>
          <w:trHeight w:hRule="exact" w:val="1159"/>
        </w:trPr>
        <w:tc>
          <w:tcPr>
            <w:tcW w:w="3941" w:type="dxa"/>
            <w:shd w:val="clear" w:color="auto" w:fill="FFFFFF"/>
          </w:tcPr>
          <w:p w:rsidR="004B2384" w:rsidRDefault="00E03027" w:rsidP="005734F1">
            <w:pPr>
              <w:pStyle w:val="20"/>
              <w:framePr w:w="9974" w:h="7987" w:wrap="none" w:vAnchor="page" w:hAnchor="page" w:x="1022" w:y="7381"/>
              <w:shd w:val="clear" w:color="auto" w:fill="auto"/>
              <w:spacing w:before="0" w:after="0" w:line="280" w:lineRule="exact"/>
              <w:jc w:val="left"/>
            </w:pPr>
            <w:r>
              <w:t>2. Шпакович Игорь Васильевич</w:t>
            </w:r>
          </w:p>
        </w:tc>
        <w:tc>
          <w:tcPr>
            <w:tcW w:w="6034" w:type="dxa"/>
            <w:shd w:val="clear" w:color="auto" w:fill="FFFFFF"/>
          </w:tcPr>
          <w:p w:rsidR="004B2384" w:rsidRDefault="00E03027" w:rsidP="005734F1">
            <w:pPr>
              <w:pStyle w:val="20"/>
              <w:framePr w:w="9974" w:h="7987" w:wrap="none" w:vAnchor="page" w:hAnchor="page" w:x="1022" w:y="7381"/>
              <w:shd w:val="clear" w:color="auto" w:fill="auto"/>
              <w:spacing w:before="0" w:after="0" w:line="317" w:lineRule="exact"/>
              <w:ind w:left="360"/>
              <w:jc w:val="left"/>
            </w:pPr>
            <w:r>
              <w:t>член Общественной палаты муниципального образования Приуральский район (заместитель председателя общественного совета)</w:t>
            </w:r>
          </w:p>
        </w:tc>
      </w:tr>
      <w:tr w:rsidR="004B2384" w:rsidTr="005734F1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3941" w:type="dxa"/>
            <w:shd w:val="clear" w:color="auto" w:fill="FFFFFF"/>
          </w:tcPr>
          <w:p w:rsidR="004B2384" w:rsidRDefault="00E03027" w:rsidP="005734F1">
            <w:pPr>
              <w:pStyle w:val="20"/>
              <w:framePr w:w="9974" w:h="7987" w:wrap="none" w:vAnchor="page" w:hAnchor="page" w:x="1022" w:y="7381"/>
              <w:shd w:val="clear" w:color="auto" w:fill="auto"/>
              <w:spacing w:before="0" w:after="0" w:line="280" w:lineRule="exact"/>
              <w:jc w:val="left"/>
            </w:pPr>
            <w:r>
              <w:t>3. Рочева Татьяна Леонидовна</w:t>
            </w:r>
          </w:p>
        </w:tc>
        <w:tc>
          <w:tcPr>
            <w:tcW w:w="6034" w:type="dxa"/>
            <w:shd w:val="clear" w:color="auto" w:fill="FFFFFF"/>
          </w:tcPr>
          <w:p w:rsidR="004B2384" w:rsidRDefault="00E03027" w:rsidP="005734F1">
            <w:pPr>
              <w:pStyle w:val="20"/>
              <w:framePr w:w="9974" w:h="7987" w:wrap="none" w:vAnchor="page" w:hAnchor="page" w:x="1022" w:y="7381"/>
              <w:shd w:val="clear" w:color="auto" w:fill="auto"/>
              <w:spacing w:before="0" w:after="0" w:line="322" w:lineRule="exact"/>
              <w:ind w:left="360"/>
              <w:jc w:val="left"/>
            </w:pPr>
            <w:r>
              <w:t xml:space="preserve">член Общественной </w:t>
            </w:r>
            <w:r>
              <w:t>палаты муниципального образования Шурышкарский район (секретарь общественного совета)</w:t>
            </w:r>
          </w:p>
        </w:tc>
      </w:tr>
      <w:tr w:rsidR="004B2384" w:rsidTr="005734F1">
        <w:tblPrEx>
          <w:tblCellMar>
            <w:top w:w="0" w:type="dxa"/>
            <w:bottom w:w="0" w:type="dxa"/>
          </w:tblCellMar>
        </w:tblPrEx>
        <w:trPr>
          <w:trHeight w:hRule="exact" w:val="935"/>
        </w:trPr>
        <w:tc>
          <w:tcPr>
            <w:tcW w:w="3941" w:type="dxa"/>
            <w:shd w:val="clear" w:color="auto" w:fill="FFFFFF"/>
          </w:tcPr>
          <w:p w:rsidR="004B2384" w:rsidRDefault="00E03027" w:rsidP="005734F1">
            <w:pPr>
              <w:pStyle w:val="20"/>
              <w:framePr w:w="9974" w:h="7987" w:wrap="none" w:vAnchor="page" w:hAnchor="page" w:x="1022" w:y="7381"/>
              <w:shd w:val="clear" w:color="auto" w:fill="auto"/>
              <w:spacing w:before="0" w:after="0" w:line="280" w:lineRule="exact"/>
              <w:jc w:val="left"/>
            </w:pPr>
            <w:r>
              <w:t>4. Цветова Дарья Ивановна</w:t>
            </w:r>
          </w:p>
        </w:tc>
        <w:tc>
          <w:tcPr>
            <w:tcW w:w="6034" w:type="dxa"/>
            <w:shd w:val="clear" w:color="auto" w:fill="FFFFFF"/>
          </w:tcPr>
          <w:p w:rsidR="004B2384" w:rsidRDefault="00E03027" w:rsidP="005734F1">
            <w:pPr>
              <w:pStyle w:val="20"/>
              <w:framePr w:w="9974" w:h="7987" w:wrap="none" w:vAnchor="page" w:hAnchor="page" w:x="1022" w:y="7381"/>
              <w:shd w:val="clear" w:color="auto" w:fill="auto"/>
              <w:spacing w:before="0" w:after="0" w:line="312" w:lineRule="exact"/>
              <w:ind w:left="360"/>
              <w:jc w:val="left"/>
            </w:pPr>
            <w:r>
              <w:t>член Общественной палаты муниципального образования Надымский район</w:t>
            </w:r>
          </w:p>
        </w:tc>
      </w:tr>
      <w:tr w:rsidR="004B2384" w:rsidTr="005734F1">
        <w:tblPrEx>
          <w:tblCellMar>
            <w:top w:w="0" w:type="dxa"/>
            <w:bottom w:w="0" w:type="dxa"/>
          </w:tblCellMar>
        </w:tblPrEx>
        <w:trPr>
          <w:trHeight w:hRule="exact" w:val="1095"/>
        </w:trPr>
        <w:tc>
          <w:tcPr>
            <w:tcW w:w="3941" w:type="dxa"/>
            <w:shd w:val="clear" w:color="auto" w:fill="FFFFFF"/>
          </w:tcPr>
          <w:p w:rsidR="004B2384" w:rsidRDefault="00E03027" w:rsidP="005734F1">
            <w:pPr>
              <w:pStyle w:val="20"/>
              <w:framePr w:w="9974" w:h="7987" w:wrap="none" w:vAnchor="page" w:hAnchor="page" w:x="1022" w:y="7381"/>
              <w:shd w:val="clear" w:color="auto" w:fill="auto"/>
              <w:spacing w:before="0" w:after="0" w:line="280" w:lineRule="exact"/>
              <w:jc w:val="left"/>
            </w:pPr>
            <w:r>
              <w:t>5. Козарь Татьяна Степановна</w:t>
            </w:r>
          </w:p>
        </w:tc>
        <w:tc>
          <w:tcPr>
            <w:tcW w:w="6034" w:type="dxa"/>
            <w:shd w:val="clear" w:color="auto" w:fill="FFFFFF"/>
          </w:tcPr>
          <w:p w:rsidR="004B2384" w:rsidRDefault="00E03027" w:rsidP="005734F1">
            <w:pPr>
              <w:pStyle w:val="20"/>
              <w:framePr w:w="9974" w:h="7987" w:wrap="none" w:vAnchor="page" w:hAnchor="page" w:x="1022" w:y="7381"/>
              <w:shd w:val="clear" w:color="auto" w:fill="auto"/>
              <w:spacing w:before="0" w:after="0" w:line="326" w:lineRule="exact"/>
              <w:ind w:left="360"/>
              <w:jc w:val="left"/>
            </w:pPr>
            <w:r>
              <w:t xml:space="preserve">член Общественной палаты муниципального </w:t>
            </w:r>
            <w:r>
              <w:t>образования город Муравленко</w:t>
            </w:r>
          </w:p>
        </w:tc>
      </w:tr>
      <w:tr w:rsidR="004B2384" w:rsidTr="005734F1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3941" w:type="dxa"/>
            <w:shd w:val="clear" w:color="auto" w:fill="FFFFFF"/>
          </w:tcPr>
          <w:p w:rsidR="004B2384" w:rsidRDefault="00E03027" w:rsidP="005734F1">
            <w:pPr>
              <w:pStyle w:val="20"/>
              <w:framePr w:w="9974" w:h="7987" w:wrap="none" w:vAnchor="page" w:hAnchor="page" w:x="1022" w:y="7381"/>
              <w:shd w:val="clear" w:color="auto" w:fill="auto"/>
              <w:spacing w:before="0" w:after="0" w:line="280" w:lineRule="exact"/>
              <w:jc w:val="left"/>
            </w:pPr>
            <w:r>
              <w:t>6. Усик Ирина Николаевна</w:t>
            </w:r>
          </w:p>
        </w:tc>
        <w:tc>
          <w:tcPr>
            <w:tcW w:w="6034" w:type="dxa"/>
            <w:shd w:val="clear" w:color="auto" w:fill="FFFFFF"/>
          </w:tcPr>
          <w:p w:rsidR="004B2384" w:rsidRDefault="00E03027" w:rsidP="005734F1">
            <w:pPr>
              <w:pStyle w:val="20"/>
              <w:framePr w:w="9974" w:h="7987" w:wrap="none" w:vAnchor="page" w:hAnchor="page" w:x="1022" w:y="7381"/>
              <w:shd w:val="clear" w:color="auto" w:fill="auto"/>
              <w:spacing w:before="0" w:after="0" w:line="312" w:lineRule="exact"/>
              <w:ind w:left="360"/>
              <w:jc w:val="left"/>
            </w:pPr>
            <w:r>
              <w:t>член Общественной палаты муниципального образования Красноселькупский район</w:t>
            </w:r>
          </w:p>
        </w:tc>
      </w:tr>
    </w:tbl>
    <w:p w:rsidR="004B2384" w:rsidRDefault="00E03027">
      <w:pPr>
        <w:pStyle w:val="20"/>
        <w:framePr w:wrap="none" w:vAnchor="page" w:hAnchor="page" w:x="1732" w:y="14990"/>
        <w:shd w:val="clear" w:color="auto" w:fill="auto"/>
        <w:spacing w:before="0" w:after="0" w:line="280" w:lineRule="exact"/>
        <w:jc w:val="left"/>
      </w:pPr>
      <w:r>
        <w:t>Кворум имеется.</w:t>
      </w:r>
    </w:p>
    <w:p w:rsidR="004B2384" w:rsidRDefault="004B2384">
      <w:pPr>
        <w:rPr>
          <w:sz w:val="2"/>
          <w:szCs w:val="2"/>
        </w:rPr>
        <w:sectPr w:rsidR="004B23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4B2384" w:rsidRDefault="00E03027">
      <w:pPr>
        <w:pStyle w:val="20"/>
        <w:framePr w:w="10003" w:h="13804" w:hRule="exact" w:wrap="none" w:vAnchor="page" w:hAnchor="page" w:x="1007" w:y="969"/>
        <w:shd w:val="clear" w:color="auto" w:fill="auto"/>
        <w:spacing w:before="0" w:after="308" w:line="280" w:lineRule="exact"/>
        <w:ind w:firstLine="760"/>
      </w:pPr>
      <w:r>
        <w:lastRenderedPageBreak/>
        <w:t>Вопросы, вынесенные на заочное голосование:</w:t>
      </w:r>
    </w:p>
    <w:p w:rsidR="004B2384" w:rsidRDefault="00E03027">
      <w:pPr>
        <w:pStyle w:val="20"/>
        <w:framePr w:w="10003" w:h="13804" w:hRule="exact" w:wrap="none" w:vAnchor="page" w:hAnchor="page" w:x="1007" w:y="969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317" w:lineRule="exact"/>
        <w:ind w:firstLine="760"/>
      </w:pPr>
      <w:r>
        <w:t xml:space="preserve">Рассмотрение информации о проводимых </w:t>
      </w:r>
      <w:r>
        <w:t>мероприятиях по контролю за организацией и проведением капитального ремонта общего имущества многоквартирных домов за 9 месяцев 2017 года (исполнение решений протокола №2 заочного голосования общественного совета от 20.02.2017, вопрос №2 предложения регион</w:t>
      </w:r>
      <w:r>
        <w:t>альному оператору по вопросам его деятельности на 2017 год).</w:t>
      </w:r>
    </w:p>
    <w:p w:rsidR="004B2384" w:rsidRDefault="00E03027">
      <w:pPr>
        <w:pStyle w:val="20"/>
        <w:framePr w:w="10003" w:h="13804" w:hRule="exact" w:wrap="none" w:vAnchor="page" w:hAnchor="page" w:x="1007" w:y="969"/>
        <w:numPr>
          <w:ilvl w:val="0"/>
          <w:numId w:val="1"/>
        </w:numPr>
        <w:shd w:val="clear" w:color="auto" w:fill="auto"/>
        <w:tabs>
          <w:tab w:val="left" w:pos="1065"/>
        </w:tabs>
        <w:spacing w:before="0" w:after="326" w:line="312" w:lineRule="exact"/>
        <w:ind w:firstLine="760"/>
      </w:pPr>
      <w:r>
        <w:t>Предложения региональному оператору для включения в План мероприятий общественного совета на 2018 год.</w:t>
      </w:r>
    </w:p>
    <w:p w:rsidR="004B2384" w:rsidRDefault="00E03027">
      <w:pPr>
        <w:pStyle w:val="20"/>
        <w:framePr w:w="10003" w:h="13804" w:hRule="exact" w:wrap="none" w:vAnchor="page" w:hAnchor="page" w:x="1007" w:y="969"/>
        <w:shd w:val="clear" w:color="auto" w:fill="auto"/>
        <w:spacing w:before="0" w:after="327" w:line="280" w:lineRule="exact"/>
        <w:ind w:firstLine="760"/>
      </w:pPr>
      <w:r>
        <w:t>Решение, принятое по 1 вопросу заочного голосования:</w:t>
      </w:r>
    </w:p>
    <w:p w:rsidR="004B2384" w:rsidRDefault="00E03027">
      <w:pPr>
        <w:pStyle w:val="10"/>
        <w:framePr w:w="10003" w:h="13804" w:hRule="exact" w:wrap="none" w:vAnchor="page" w:hAnchor="page" w:x="1007" w:y="969"/>
        <w:shd w:val="clear" w:color="auto" w:fill="auto"/>
        <w:spacing w:after="308" w:line="280" w:lineRule="exact"/>
        <w:ind w:firstLine="760"/>
        <w:jc w:val="both"/>
      </w:pPr>
      <w:bookmarkStart w:id="2" w:name="bookmark1"/>
      <w:r>
        <w:t>РЕШИЛИ:</w:t>
      </w:r>
      <w:bookmarkEnd w:id="2"/>
    </w:p>
    <w:p w:rsidR="004B2384" w:rsidRDefault="00E03027">
      <w:pPr>
        <w:pStyle w:val="20"/>
        <w:framePr w:w="10003" w:h="13804" w:hRule="exact" w:wrap="none" w:vAnchor="page" w:hAnchor="page" w:x="1007" w:y="969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0" w:line="317" w:lineRule="exact"/>
        <w:ind w:firstLine="760"/>
      </w:pPr>
      <w:r>
        <w:t>Принять к сведению информацию о</w:t>
      </w:r>
      <w:r>
        <w:t xml:space="preserve"> проводимых мероприятиях по контролю за организацией и проведением капитального ремонта общего имущества многоквартирных домов за 9 месяцев 2017 года.</w:t>
      </w:r>
    </w:p>
    <w:p w:rsidR="004B2384" w:rsidRDefault="00E03027">
      <w:pPr>
        <w:pStyle w:val="20"/>
        <w:framePr w:w="10003" w:h="13804" w:hRule="exact" w:wrap="none" w:vAnchor="page" w:hAnchor="page" w:x="1007" w:y="969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317" w:lineRule="exact"/>
        <w:ind w:firstLine="760"/>
      </w:pPr>
      <w:r>
        <w:t>Считать результаты деятельности Фонда за 9 месяцев 2017 года удовлетворительными.</w:t>
      </w:r>
    </w:p>
    <w:p w:rsidR="004B2384" w:rsidRDefault="00E03027">
      <w:pPr>
        <w:pStyle w:val="20"/>
        <w:framePr w:w="10003" w:h="13804" w:hRule="exact" w:wrap="none" w:vAnchor="page" w:hAnchor="page" w:x="1007" w:y="969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0" w:line="312" w:lineRule="exact"/>
        <w:ind w:firstLine="760"/>
      </w:pPr>
      <w:r>
        <w:t>Считать решения протоко</w:t>
      </w:r>
      <w:r>
        <w:t>ла № 2 заочного голосования общественного совета от 20.02.2017 (вопрос №2 предложения региональному оператору по вопросам его деятельности на 2017 год) исполненными.</w:t>
      </w:r>
    </w:p>
    <w:p w:rsidR="004B2384" w:rsidRDefault="00E03027">
      <w:pPr>
        <w:pStyle w:val="20"/>
        <w:framePr w:w="10003" w:h="13804" w:hRule="exact" w:wrap="none" w:vAnchor="page" w:hAnchor="page" w:x="1007" w:y="969"/>
        <w:shd w:val="clear" w:color="auto" w:fill="auto"/>
        <w:spacing w:before="0" w:after="326" w:line="312" w:lineRule="exact"/>
        <w:ind w:firstLine="760"/>
      </w:pPr>
      <w:r>
        <w:t>Решение принято единогласно.</w:t>
      </w:r>
    </w:p>
    <w:p w:rsidR="004B2384" w:rsidRDefault="00E03027">
      <w:pPr>
        <w:pStyle w:val="20"/>
        <w:framePr w:w="10003" w:h="13804" w:hRule="exact" w:wrap="none" w:vAnchor="page" w:hAnchor="page" w:x="1007" w:y="969"/>
        <w:shd w:val="clear" w:color="auto" w:fill="auto"/>
        <w:spacing w:before="0" w:after="337" w:line="280" w:lineRule="exact"/>
        <w:ind w:firstLine="760"/>
      </w:pPr>
      <w:r>
        <w:t>Решение, принятое по 2 вопросу заочного голосования:</w:t>
      </w:r>
    </w:p>
    <w:p w:rsidR="004B2384" w:rsidRDefault="00E03027">
      <w:pPr>
        <w:pStyle w:val="10"/>
        <w:framePr w:w="10003" w:h="13804" w:hRule="exact" w:wrap="none" w:vAnchor="page" w:hAnchor="page" w:x="1007" w:y="969"/>
        <w:shd w:val="clear" w:color="auto" w:fill="auto"/>
        <w:spacing w:after="301" w:line="280" w:lineRule="exact"/>
        <w:ind w:firstLine="760"/>
        <w:jc w:val="both"/>
      </w:pPr>
      <w:bookmarkStart w:id="3" w:name="bookmark2"/>
      <w:r>
        <w:t>РЕШИЛИ:</w:t>
      </w:r>
      <w:bookmarkEnd w:id="3"/>
    </w:p>
    <w:p w:rsidR="004B2384" w:rsidRDefault="00E03027">
      <w:pPr>
        <w:pStyle w:val="20"/>
        <w:framePr w:w="10003" w:h="13804" w:hRule="exact" w:wrap="none" w:vAnchor="page" w:hAnchor="page" w:x="1007" w:y="969"/>
        <w:numPr>
          <w:ilvl w:val="0"/>
          <w:numId w:val="3"/>
        </w:numPr>
        <w:shd w:val="clear" w:color="auto" w:fill="auto"/>
        <w:tabs>
          <w:tab w:val="left" w:pos="1070"/>
        </w:tabs>
        <w:spacing w:before="0" w:after="0" w:line="312" w:lineRule="exact"/>
        <w:ind w:firstLine="760"/>
      </w:pPr>
      <w:r>
        <w:t>Поручить региональному оператору разработать План мероприятий общественного совета на 2018 год (далее - План мероприятий).</w:t>
      </w:r>
    </w:p>
    <w:p w:rsidR="004B2384" w:rsidRDefault="00E03027">
      <w:pPr>
        <w:pStyle w:val="20"/>
        <w:framePr w:w="10003" w:h="13804" w:hRule="exact" w:wrap="none" w:vAnchor="page" w:hAnchor="page" w:x="1007" w:y="969"/>
        <w:numPr>
          <w:ilvl w:val="0"/>
          <w:numId w:val="3"/>
        </w:numPr>
        <w:shd w:val="clear" w:color="auto" w:fill="auto"/>
        <w:tabs>
          <w:tab w:val="left" w:pos="1070"/>
        </w:tabs>
        <w:spacing w:before="0" w:after="0" w:line="293" w:lineRule="exact"/>
        <w:ind w:firstLine="760"/>
      </w:pPr>
      <w:r>
        <w:t>Включить в План мероприятий предложения членов общественного совета:</w:t>
      </w:r>
    </w:p>
    <w:p w:rsidR="004B2384" w:rsidRDefault="00E03027">
      <w:pPr>
        <w:pStyle w:val="20"/>
        <w:framePr w:w="10003" w:h="13804" w:hRule="exact" w:wrap="none" w:vAnchor="page" w:hAnchor="page" w:x="1007" w:y="969"/>
        <w:numPr>
          <w:ilvl w:val="1"/>
          <w:numId w:val="3"/>
        </w:numPr>
        <w:shd w:val="clear" w:color="auto" w:fill="auto"/>
        <w:tabs>
          <w:tab w:val="left" w:pos="1286"/>
        </w:tabs>
        <w:spacing w:before="0" w:after="0" w:line="317" w:lineRule="exact"/>
        <w:ind w:firstLine="760"/>
      </w:pPr>
      <w:r>
        <w:t>Участие членов общественного совета в комиссиях по осмотру закон</w:t>
      </w:r>
      <w:r>
        <w:t>ченных капитальным ремонтом объектов - многоквартирных домов в муниципальных образованиях Ямало-Ненецкого автономного округа.</w:t>
      </w:r>
    </w:p>
    <w:p w:rsidR="004B2384" w:rsidRDefault="00E03027">
      <w:pPr>
        <w:pStyle w:val="20"/>
        <w:framePr w:w="10003" w:h="13804" w:hRule="exact" w:wrap="none" w:vAnchor="page" w:hAnchor="page" w:x="1007" w:y="969"/>
        <w:numPr>
          <w:ilvl w:val="1"/>
          <w:numId w:val="3"/>
        </w:numPr>
        <w:shd w:val="clear" w:color="auto" w:fill="auto"/>
        <w:tabs>
          <w:tab w:val="left" w:pos="1291"/>
        </w:tabs>
        <w:spacing w:before="0" w:after="0" w:line="317" w:lineRule="exact"/>
        <w:ind w:firstLine="760"/>
      </w:pPr>
      <w:r>
        <w:t xml:space="preserve">Работа членов общественного совета с обращениями, поступающими региональному оператору от собственников помещений в </w:t>
      </w:r>
      <w:r>
        <w:t>многоквартирных домах Ямало-Ненецкого автономного округа.</w:t>
      </w:r>
    </w:p>
    <w:p w:rsidR="004B2384" w:rsidRDefault="00E03027">
      <w:pPr>
        <w:pStyle w:val="20"/>
        <w:framePr w:w="10003" w:h="13804" w:hRule="exact" w:wrap="none" w:vAnchor="page" w:hAnchor="page" w:x="1007" w:y="969"/>
        <w:numPr>
          <w:ilvl w:val="0"/>
          <w:numId w:val="3"/>
        </w:numPr>
        <w:shd w:val="clear" w:color="auto" w:fill="auto"/>
        <w:tabs>
          <w:tab w:val="left" w:pos="1075"/>
        </w:tabs>
        <w:spacing w:before="0" w:after="0" w:line="317" w:lineRule="exact"/>
        <w:ind w:firstLine="760"/>
      </w:pPr>
      <w:r>
        <w:t xml:space="preserve">Представить членам общественного совета План мероприятий на утверждение не позднее </w:t>
      </w:r>
      <w:r>
        <w:rPr>
          <w:rStyle w:val="21"/>
        </w:rPr>
        <w:t>20 января 2017 года.</w:t>
      </w:r>
    </w:p>
    <w:p w:rsidR="004B2384" w:rsidRDefault="00E03027">
      <w:pPr>
        <w:pStyle w:val="20"/>
        <w:framePr w:w="10003" w:h="13804" w:hRule="exact" w:wrap="none" w:vAnchor="page" w:hAnchor="page" w:x="1007" w:y="969"/>
        <w:numPr>
          <w:ilvl w:val="0"/>
          <w:numId w:val="3"/>
        </w:numPr>
        <w:shd w:val="clear" w:color="auto" w:fill="auto"/>
        <w:tabs>
          <w:tab w:val="left" w:pos="1070"/>
        </w:tabs>
        <w:spacing w:before="0" w:after="0" w:line="317" w:lineRule="exact"/>
        <w:ind w:firstLine="760"/>
      </w:pPr>
      <w:r>
        <w:t xml:space="preserve">Провести следующее заочное голосование общественного совета не позднее </w:t>
      </w:r>
      <w:r>
        <w:rPr>
          <w:rStyle w:val="21"/>
        </w:rPr>
        <w:t>30 января 2018 года.</w:t>
      </w:r>
    </w:p>
    <w:p w:rsidR="004B2384" w:rsidRDefault="00E03027">
      <w:pPr>
        <w:pStyle w:val="20"/>
        <w:framePr w:wrap="none" w:vAnchor="page" w:hAnchor="page" w:x="1007" w:y="15081"/>
        <w:shd w:val="clear" w:color="auto" w:fill="auto"/>
        <w:spacing w:before="0" w:after="0" w:line="280" w:lineRule="exact"/>
        <w:ind w:firstLine="760"/>
      </w:pPr>
      <w:r>
        <w:t>Ре</w:t>
      </w:r>
      <w:r>
        <w:t>шение принято единогласно.</w:t>
      </w:r>
    </w:p>
    <w:p w:rsidR="004B2384" w:rsidRDefault="004B2384">
      <w:pPr>
        <w:rPr>
          <w:sz w:val="2"/>
          <w:szCs w:val="2"/>
        </w:rPr>
        <w:sectPr w:rsidR="004B23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2384" w:rsidRDefault="00E03027">
      <w:pPr>
        <w:pStyle w:val="20"/>
        <w:framePr w:w="10579" w:h="3430" w:hRule="exact" w:wrap="none" w:vAnchor="page" w:hAnchor="page" w:x="718" w:y="945"/>
        <w:shd w:val="clear" w:color="auto" w:fill="auto"/>
        <w:spacing w:before="0" w:after="233" w:line="322" w:lineRule="exact"/>
        <w:ind w:left="340" w:right="340" w:firstLine="700"/>
      </w:pPr>
      <w:r>
        <w:lastRenderedPageBreak/>
        <w:t xml:space="preserve">Решения по всем вопросам приняты на основании пункта 4.4 Положения об общественном совете при некоммерческой организации «Фонд капитального ремонта многоквартирных домов в Ямало-Ненецком автономном округе», </w:t>
      </w:r>
      <w:r>
        <w:t>утвержденного приказом департамента государственного надзора Ямало- Ненецкого автономного округа от 14.07.2016 № 161-ОД.</w:t>
      </w:r>
    </w:p>
    <w:p w:rsidR="004B2384" w:rsidRDefault="00E03027">
      <w:pPr>
        <w:pStyle w:val="20"/>
        <w:framePr w:w="10579" w:h="3430" w:hRule="exact" w:wrap="none" w:vAnchor="page" w:hAnchor="page" w:x="718" w:y="945"/>
        <w:shd w:val="clear" w:color="auto" w:fill="auto"/>
        <w:spacing w:before="0" w:after="0" w:line="331" w:lineRule="exact"/>
        <w:ind w:left="340" w:right="340" w:firstLine="700"/>
      </w:pPr>
      <w:r>
        <w:t>Подписанные членами общественного совета бюллетени являются неотъемлемой частью настоящего протокола.</w:t>
      </w:r>
    </w:p>
    <w:p w:rsidR="004B2384" w:rsidRDefault="00E03027">
      <w:pPr>
        <w:pStyle w:val="20"/>
        <w:framePr w:w="10579" w:h="3430" w:hRule="exact" w:wrap="none" w:vAnchor="page" w:hAnchor="page" w:x="718" w:y="945"/>
        <w:shd w:val="clear" w:color="auto" w:fill="auto"/>
        <w:spacing w:before="0" w:after="0" w:line="322" w:lineRule="exact"/>
        <w:ind w:left="340" w:right="340" w:firstLine="700"/>
      </w:pPr>
      <w:r>
        <w:t xml:space="preserve">Протокол заочного голосования подлежит размещению на официальном сайте регионального оператора </w:t>
      </w:r>
      <w:hyperlink r:id="rId7" w:history="1">
        <w:r>
          <w:rPr>
            <w:rStyle w:val="a3"/>
          </w:rPr>
          <w:t>http://fondkr89.ru</w:t>
        </w:r>
      </w:hyperlink>
      <w:r w:rsidRPr="005734F1">
        <w:rPr>
          <w:rStyle w:val="22"/>
          <w:lang w:val="ru-RU"/>
        </w:rPr>
        <w:t>.</w:t>
      </w:r>
    </w:p>
    <w:p w:rsidR="004B2384" w:rsidRDefault="00E03027">
      <w:pPr>
        <w:framePr w:wrap="none" w:vAnchor="page" w:hAnchor="page" w:x="718" w:y="482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"C:\\Users\\user\\Documents\\media\\image1.jpeg" \* MERGEFORMATINET</w:instrText>
      </w:r>
      <w:r>
        <w:instrText xml:space="preserve"> </w:instrText>
      </w:r>
      <w:r>
        <w:fldChar w:fldCharType="separate"/>
      </w:r>
      <w:r w:rsidR="005734F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83.25pt">
            <v:imagedata r:id="rId8" r:href="rId9"/>
          </v:shape>
        </w:pict>
      </w:r>
      <w:r>
        <w:fldChar w:fldCharType="end"/>
      </w:r>
    </w:p>
    <w:p w:rsidR="004B2384" w:rsidRDefault="004B2384">
      <w:pPr>
        <w:rPr>
          <w:sz w:val="2"/>
          <w:szCs w:val="2"/>
        </w:rPr>
      </w:pPr>
    </w:p>
    <w:sectPr w:rsidR="004B238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027" w:rsidRDefault="00E03027">
      <w:r>
        <w:separator/>
      </w:r>
    </w:p>
  </w:endnote>
  <w:endnote w:type="continuationSeparator" w:id="0">
    <w:p w:rsidR="00E03027" w:rsidRDefault="00E0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027" w:rsidRDefault="00E03027"/>
  </w:footnote>
  <w:footnote w:type="continuationSeparator" w:id="0">
    <w:p w:rsidR="00E03027" w:rsidRDefault="00E030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51C6"/>
    <w:multiLevelType w:val="multilevel"/>
    <w:tmpl w:val="C9AAF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896D5D"/>
    <w:multiLevelType w:val="multilevel"/>
    <w:tmpl w:val="9B28C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4455EA"/>
    <w:multiLevelType w:val="multilevel"/>
    <w:tmpl w:val="98880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B2384"/>
    <w:rsid w:val="004B2384"/>
    <w:rsid w:val="005734F1"/>
    <w:rsid w:val="00E0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63786-7637-4594-8B3B-F12102A4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8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fondkr8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2017-12-05T09:38:00Z</dcterms:created>
  <dcterms:modified xsi:type="dcterms:W3CDTF">2017-12-05T09:41:00Z</dcterms:modified>
</cp:coreProperties>
</file>