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5F" w:rsidRDefault="00CA2C5F" w:rsidP="00C829D0">
      <w:pPr>
        <w:autoSpaceDE w:val="0"/>
        <w:autoSpaceDN w:val="0"/>
        <w:adjustRightInd w:val="0"/>
        <w:ind w:left="4956"/>
      </w:pPr>
      <w:r>
        <w:t>Приложение № 1</w:t>
      </w:r>
    </w:p>
    <w:p w:rsidR="00CA2C5F" w:rsidRDefault="00CA2C5F" w:rsidP="00C829D0">
      <w:pPr>
        <w:autoSpaceDE w:val="0"/>
        <w:autoSpaceDN w:val="0"/>
        <w:adjustRightInd w:val="0"/>
        <w:ind w:left="4956"/>
      </w:pPr>
    </w:p>
    <w:p w:rsidR="00C829D0" w:rsidRDefault="00CA2C5F" w:rsidP="00C829D0">
      <w:pPr>
        <w:autoSpaceDE w:val="0"/>
        <w:autoSpaceDN w:val="0"/>
        <w:adjustRightInd w:val="0"/>
        <w:ind w:left="4956"/>
      </w:pPr>
      <w:r>
        <w:t>к п</w:t>
      </w:r>
      <w:r w:rsidR="00C829D0">
        <w:t>риказ</w:t>
      </w:r>
      <w:r>
        <w:t>у</w:t>
      </w:r>
      <w:r w:rsidR="00C829D0">
        <w:t xml:space="preserve"> некоммерческой организации</w:t>
      </w:r>
    </w:p>
    <w:p w:rsidR="00C829D0" w:rsidRDefault="00C829D0" w:rsidP="00C829D0">
      <w:pPr>
        <w:autoSpaceDE w:val="0"/>
        <w:autoSpaceDN w:val="0"/>
        <w:adjustRightInd w:val="0"/>
        <w:ind w:left="4956"/>
      </w:pPr>
      <w:r>
        <w:t>«Фонд капитального ремонта многоквартирных домов в Ямало-Ненецком автономном округе»</w:t>
      </w:r>
    </w:p>
    <w:p w:rsidR="00C829D0" w:rsidRDefault="00C829D0" w:rsidP="00C829D0">
      <w:pPr>
        <w:autoSpaceDE w:val="0"/>
        <w:autoSpaceDN w:val="0"/>
        <w:adjustRightInd w:val="0"/>
        <w:ind w:left="4956"/>
      </w:pPr>
    </w:p>
    <w:p w:rsidR="00C829D0" w:rsidRPr="009E59C6" w:rsidRDefault="001D21E8" w:rsidP="00C829D0">
      <w:pPr>
        <w:autoSpaceDE w:val="0"/>
        <w:autoSpaceDN w:val="0"/>
        <w:adjustRightInd w:val="0"/>
        <w:ind w:left="4956"/>
      </w:pPr>
      <w:r>
        <w:t>от 14 сентября 2016 года</w:t>
      </w:r>
      <w:r w:rsidR="00C829D0">
        <w:t xml:space="preserve"> №</w:t>
      </w:r>
      <w:r>
        <w:t xml:space="preserve"> 69-ОД</w:t>
      </w:r>
    </w:p>
    <w:p w:rsidR="00C829D0" w:rsidRPr="009E59C6" w:rsidRDefault="00C829D0" w:rsidP="00C829D0">
      <w:pPr>
        <w:autoSpaceDE w:val="0"/>
        <w:autoSpaceDN w:val="0"/>
        <w:adjustRightInd w:val="0"/>
        <w:ind w:firstLine="709"/>
      </w:pPr>
    </w:p>
    <w:p w:rsidR="00C829D0" w:rsidRPr="009E59C6" w:rsidRDefault="00C829D0" w:rsidP="00C829D0">
      <w:pPr>
        <w:autoSpaceDE w:val="0"/>
        <w:autoSpaceDN w:val="0"/>
        <w:adjustRightInd w:val="0"/>
        <w:ind w:firstLine="709"/>
      </w:pPr>
    </w:p>
    <w:p w:rsidR="00C829D0" w:rsidRDefault="00C829D0" w:rsidP="00C829D0">
      <w:pPr>
        <w:tabs>
          <w:tab w:val="left" w:pos="3750"/>
          <w:tab w:val="center" w:pos="5102"/>
        </w:tabs>
        <w:autoSpaceDE w:val="0"/>
        <w:autoSpaceDN w:val="0"/>
        <w:adjustRightInd w:val="0"/>
        <w:jc w:val="center"/>
        <w:rPr>
          <w:b/>
        </w:rPr>
      </w:pPr>
    </w:p>
    <w:p w:rsidR="00C829D0" w:rsidRDefault="00C829D0" w:rsidP="00C829D0">
      <w:pPr>
        <w:tabs>
          <w:tab w:val="left" w:pos="3750"/>
          <w:tab w:val="center" w:pos="5102"/>
        </w:tabs>
        <w:autoSpaceDE w:val="0"/>
        <w:autoSpaceDN w:val="0"/>
        <w:adjustRightInd w:val="0"/>
        <w:jc w:val="center"/>
        <w:rPr>
          <w:b/>
        </w:rPr>
      </w:pPr>
    </w:p>
    <w:p w:rsidR="00C829D0" w:rsidRDefault="00C829D0" w:rsidP="00C829D0">
      <w:pPr>
        <w:tabs>
          <w:tab w:val="left" w:pos="3750"/>
          <w:tab w:val="center" w:pos="5102"/>
        </w:tabs>
        <w:autoSpaceDE w:val="0"/>
        <w:autoSpaceDN w:val="0"/>
        <w:adjustRightInd w:val="0"/>
        <w:jc w:val="center"/>
        <w:rPr>
          <w:b/>
        </w:rPr>
      </w:pPr>
    </w:p>
    <w:p w:rsidR="00C829D0" w:rsidRDefault="00C829D0" w:rsidP="00C829D0">
      <w:pPr>
        <w:tabs>
          <w:tab w:val="left" w:pos="3750"/>
          <w:tab w:val="center" w:pos="5102"/>
        </w:tabs>
        <w:autoSpaceDE w:val="0"/>
        <w:autoSpaceDN w:val="0"/>
        <w:adjustRightInd w:val="0"/>
        <w:jc w:val="center"/>
        <w:rPr>
          <w:b/>
        </w:rPr>
      </w:pPr>
    </w:p>
    <w:p w:rsidR="00C829D0" w:rsidRDefault="00C829D0" w:rsidP="00C829D0">
      <w:pPr>
        <w:tabs>
          <w:tab w:val="left" w:pos="3750"/>
          <w:tab w:val="center" w:pos="5102"/>
        </w:tabs>
        <w:autoSpaceDE w:val="0"/>
        <w:autoSpaceDN w:val="0"/>
        <w:adjustRightInd w:val="0"/>
        <w:jc w:val="center"/>
        <w:rPr>
          <w:b/>
        </w:rPr>
      </w:pPr>
    </w:p>
    <w:p w:rsidR="00C829D0" w:rsidRDefault="00C829D0" w:rsidP="00C829D0">
      <w:pPr>
        <w:tabs>
          <w:tab w:val="left" w:pos="3750"/>
          <w:tab w:val="center" w:pos="5102"/>
        </w:tabs>
        <w:autoSpaceDE w:val="0"/>
        <w:autoSpaceDN w:val="0"/>
        <w:adjustRightInd w:val="0"/>
        <w:jc w:val="center"/>
        <w:rPr>
          <w:b/>
        </w:rPr>
      </w:pPr>
    </w:p>
    <w:p w:rsidR="00C829D0" w:rsidRDefault="00C829D0" w:rsidP="00C829D0">
      <w:pPr>
        <w:tabs>
          <w:tab w:val="left" w:pos="3750"/>
          <w:tab w:val="center" w:pos="5102"/>
        </w:tabs>
        <w:autoSpaceDE w:val="0"/>
        <w:autoSpaceDN w:val="0"/>
        <w:adjustRightInd w:val="0"/>
        <w:jc w:val="center"/>
        <w:rPr>
          <w:b/>
        </w:rPr>
      </w:pPr>
    </w:p>
    <w:p w:rsidR="00C829D0" w:rsidRPr="00C631CC" w:rsidRDefault="00C829D0" w:rsidP="00C829D0">
      <w:pPr>
        <w:tabs>
          <w:tab w:val="left" w:pos="3750"/>
          <w:tab w:val="center" w:pos="5102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ПОРЯДОК</w:t>
      </w:r>
    </w:p>
    <w:p w:rsidR="00C829D0" w:rsidRPr="00C631CC" w:rsidRDefault="00C829D0" w:rsidP="00C829D0">
      <w:pPr>
        <w:tabs>
          <w:tab w:val="left" w:pos="3750"/>
          <w:tab w:val="center" w:pos="5102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829D0" w:rsidRDefault="00C829D0" w:rsidP="00C829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29D0">
        <w:rPr>
          <w:b/>
          <w:sz w:val="28"/>
          <w:szCs w:val="28"/>
        </w:rPr>
        <w:t>проведения</w:t>
      </w:r>
      <w:r w:rsidR="00095313">
        <w:rPr>
          <w:b/>
          <w:sz w:val="28"/>
          <w:szCs w:val="28"/>
        </w:rPr>
        <w:t xml:space="preserve"> заочного голосования о</w:t>
      </w:r>
      <w:r w:rsidRPr="00C829D0">
        <w:rPr>
          <w:b/>
          <w:sz w:val="28"/>
          <w:szCs w:val="28"/>
        </w:rPr>
        <w:t xml:space="preserve">бщественного совета </w:t>
      </w:r>
    </w:p>
    <w:p w:rsidR="00C829D0" w:rsidRPr="00C829D0" w:rsidRDefault="00C829D0" w:rsidP="00C829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29D0">
        <w:rPr>
          <w:b/>
          <w:sz w:val="28"/>
          <w:szCs w:val="28"/>
        </w:rPr>
        <w:t>при некоммерческой организации «Фонд капитального ремонта многоквартирных домов в Ямало-Ненецком автономном округе»</w:t>
      </w:r>
    </w:p>
    <w:p w:rsidR="00C829D0" w:rsidRP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/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57B17" w:rsidRDefault="00E57B17" w:rsidP="00C829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829D0" w:rsidRPr="00C631CC" w:rsidRDefault="00C829D0" w:rsidP="00C829D0">
      <w:pPr>
        <w:widowControl w:val="0"/>
        <w:autoSpaceDE w:val="0"/>
        <w:autoSpaceDN w:val="0"/>
        <w:adjustRightInd w:val="0"/>
        <w:jc w:val="center"/>
        <w:outlineLvl w:val="1"/>
      </w:pPr>
      <w:r w:rsidRPr="00C631CC">
        <w:t>г. Салехард</w:t>
      </w:r>
    </w:p>
    <w:p w:rsidR="00C829D0" w:rsidRDefault="00C829D0" w:rsidP="00C829D0">
      <w:pPr>
        <w:widowControl w:val="0"/>
        <w:autoSpaceDE w:val="0"/>
        <w:autoSpaceDN w:val="0"/>
        <w:adjustRightInd w:val="0"/>
        <w:jc w:val="center"/>
        <w:outlineLvl w:val="1"/>
      </w:pPr>
      <w:r w:rsidRPr="00C631CC">
        <w:t>2016 г.</w:t>
      </w:r>
    </w:p>
    <w:p w:rsidR="007461CE" w:rsidRDefault="007461CE" w:rsidP="00C829D0">
      <w:pPr>
        <w:widowControl w:val="0"/>
        <w:autoSpaceDE w:val="0"/>
        <w:autoSpaceDN w:val="0"/>
        <w:adjustRightInd w:val="0"/>
        <w:jc w:val="center"/>
        <w:outlineLvl w:val="1"/>
      </w:pPr>
    </w:p>
    <w:p w:rsidR="007461CE" w:rsidRPr="00C631CC" w:rsidRDefault="007461CE" w:rsidP="00C829D0">
      <w:pPr>
        <w:widowControl w:val="0"/>
        <w:autoSpaceDE w:val="0"/>
        <w:autoSpaceDN w:val="0"/>
        <w:adjustRightInd w:val="0"/>
        <w:jc w:val="center"/>
        <w:outlineLvl w:val="1"/>
      </w:pPr>
    </w:p>
    <w:p w:rsidR="00C829D0" w:rsidRPr="00E1749F" w:rsidRDefault="00C829D0" w:rsidP="00C829D0">
      <w:pPr>
        <w:pStyle w:val="ab"/>
        <w:jc w:val="center"/>
        <w:rPr>
          <w:b/>
          <w:sz w:val="28"/>
          <w:szCs w:val="28"/>
        </w:rPr>
      </w:pPr>
      <w:r w:rsidRPr="00E1749F">
        <w:rPr>
          <w:b/>
          <w:sz w:val="28"/>
          <w:szCs w:val="28"/>
        </w:rPr>
        <w:lastRenderedPageBreak/>
        <w:t>1. ОБЩИЕ ПОЛОЖЕНИЯ</w:t>
      </w:r>
    </w:p>
    <w:p w:rsidR="00C829D0" w:rsidRPr="00E77EFA" w:rsidRDefault="00C829D0" w:rsidP="00C829D0">
      <w:pPr>
        <w:pStyle w:val="ab"/>
        <w:jc w:val="both"/>
        <w:rPr>
          <w:sz w:val="28"/>
          <w:szCs w:val="28"/>
        </w:rPr>
      </w:pPr>
    </w:p>
    <w:p w:rsidR="00E57B17" w:rsidRDefault="00C829D0" w:rsidP="00E57B17">
      <w:pPr>
        <w:pStyle w:val="ab"/>
        <w:ind w:firstLine="708"/>
        <w:jc w:val="both"/>
        <w:rPr>
          <w:sz w:val="28"/>
          <w:szCs w:val="28"/>
        </w:rPr>
      </w:pPr>
      <w:r w:rsidRPr="00E57B17">
        <w:rPr>
          <w:sz w:val="28"/>
          <w:szCs w:val="28"/>
        </w:rPr>
        <w:t>Настоящий По</w:t>
      </w:r>
      <w:r w:rsidR="007461CE">
        <w:rPr>
          <w:sz w:val="28"/>
          <w:szCs w:val="28"/>
        </w:rPr>
        <w:t xml:space="preserve">рядок разработан в соответствии </w:t>
      </w:r>
      <w:r w:rsidRPr="00E57B17">
        <w:rPr>
          <w:sz w:val="28"/>
          <w:szCs w:val="28"/>
        </w:rPr>
        <w:t>с </w:t>
      </w:r>
      <w:r w:rsidR="00E57B17">
        <w:rPr>
          <w:sz w:val="28"/>
          <w:szCs w:val="28"/>
        </w:rPr>
        <w:t xml:space="preserve">Положением об общественном совете при </w:t>
      </w:r>
      <w:r w:rsidR="00E57B17" w:rsidRPr="00E57B17">
        <w:rPr>
          <w:sz w:val="28"/>
          <w:szCs w:val="28"/>
        </w:rPr>
        <w:t>некоммерческой организации «Фонд капитального ремонта многоквартирных домов в Ямало-Ненецком автономном округе»</w:t>
      </w:r>
      <w:r w:rsidR="00E57B17">
        <w:rPr>
          <w:sz w:val="28"/>
          <w:szCs w:val="28"/>
        </w:rPr>
        <w:t>, утвержденным приказом департамента государственного жилищного надзора Ямало-Ненецкого автономного округа от 14 июля 2016 года № 161-од</w:t>
      </w:r>
      <w:r w:rsidR="007461CE">
        <w:rPr>
          <w:sz w:val="28"/>
          <w:szCs w:val="28"/>
        </w:rPr>
        <w:t xml:space="preserve"> (далее –</w:t>
      </w:r>
      <w:r w:rsidR="00CA2C5F">
        <w:rPr>
          <w:sz w:val="28"/>
          <w:szCs w:val="28"/>
        </w:rPr>
        <w:t>региональный оператор, о</w:t>
      </w:r>
      <w:r w:rsidR="007461CE">
        <w:rPr>
          <w:sz w:val="28"/>
          <w:szCs w:val="28"/>
        </w:rPr>
        <w:t>бщественный совет)</w:t>
      </w:r>
      <w:r w:rsidR="00E57B17">
        <w:rPr>
          <w:sz w:val="28"/>
          <w:szCs w:val="28"/>
        </w:rPr>
        <w:t>.</w:t>
      </w:r>
    </w:p>
    <w:p w:rsidR="00C829D0" w:rsidRDefault="00C829D0" w:rsidP="00E57B17">
      <w:pPr>
        <w:pStyle w:val="ab"/>
        <w:ind w:firstLine="708"/>
        <w:jc w:val="both"/>
        <w:rPr>
          <w:sz w:val="28"/>
          <w:szCs w:val="28"/>
        </w:rPr>
      </w:pPr>
      <w:r w:rsidRPr="00E57B17">
        <w:rPr>
          <w:sz w:val="28"/>
          <w:szCs w:val="28"/>
        </w:rPr>
        <w:t>По</w:t>
      </w:r>
      <w:r w:rsidR="00E57B17">
        <w:rPr>
          <w:sz w:val="28"/>
          <w:szCs w:val="28"/>
        </w:rPr>
        <w:t>ряд</w:t>
      </w:r>
      <w:r w:rsidR="00CA2C5F">
        <w:rPr>
          <w:sz w:val="28"/>
          <w:szCs w:val="28"/>
        </w:rPr>
        <w:t>ок</w:t>
      </w:r>
      <w:r w:rsidRPr="00E57B17">
        <w:rPr>
          <w:sz w:val="28"/>
          <w:szCs w:val="28"/>
        </w:rPr>
        <w:t xml:space="preserve"> определяет </w:t>
      </w:r>
      <w:r w:rsidR="00CA41DA">
        <w:rPr>
          <w:sz w:val="28"/>
          <w:szCs w:val="28"/>
        </w:rPr>
        <w:t>процедур</w:t>
      </w:r>
      <w:r w:rsidR="00CA2C5F">
        <w:rPr>
          <w:sz w:val="28"/>
          <w:szCs w:val="28"/>
        </w:rPr>
        <w:t>у</w:t>
      </w:r>
      <w:r w:rsidRPr="00E57B17">
        <w:rPr>
          <w:sz w:val="28"/>
          <w:szCs w:val="28"/>
        </w:rPr>
        <w:t xml:space="preserve"> принятия решени</w:t>
      </w:r>
      <w:r w:rsidR="00CA41DA">
        <w:rPr>
          <w:sz w:val="28"/>
          <w:szCs w:val="28"/>
        </w:rPr>
        <w:t>й</w:t>
      </w:r>
      <w:r w:rsidR="00CA2C5F">
        <w:rPr>
          <w:sz w:val="28"/>
          <w:szCs w:val="28"/>
        </w:rPr>
        <w:t xml:space="preserve"> общественным</w:t>
      </w:r>
      <w:r w:rsidRPr="00E57B17">
        <w:rPr>
          <w:sz w:val="28"/>
          <w:szCs w:val="28"/>
        </w:rPr>
        <w:t xml:space="preserve"> </w:t>
      </w:r>
      <w:r w:rsidR="00CA41DA">
        <w:rPr>
          <w:sz w:val="28"/>
          <w:szCs w:val="28"/>
        </w:rPr>
        <w:t>совет</w:t>
      </w:r>
      <w:r w:rsidR="00CA2C5F">
        <w:rPr>
          <w:sz w:val="28"/>
          <w:szCs w:val="28"/>
        </w:rPr>
        <w:t>ом</w:t>
      </w:r>
      <w:r w:rsidR="00CA41DA">
        <w:rPr>
          <w:sz w:val="28"/>
          <w:szCs w:val="28"/>
        </w:rPr>
        <w:t xml:space="preserve"> </w:t>
      </w:r>
      <w:r w:rsidRPr="00E57B17">
        <w:rPr>
          <w:sz w:val="28"/>
          <w:szCs w:val="28"/>
        </w:rPr>
        <w:t>путём проведения заочного голосования.</w:t>
      </w:r>
    </w:p>
    <w:p w:rsidR="005C00C5" w:rsidRDefault="005C00C5" w:rsidP="00E57B17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Организационно-техническое сопровождение заочного голосования общественного совета осуществляет региональный оператор. </w:t>
      </w:r>
    </w:p>
    <w:p w:rsidR="00FB75DD" w:rsidRDefault="00FB75DD" w:rsidP="00540B75">
      <w:pPr>
        <w:pStyle w:val="ab"/>
        <w:ind w:firstLine="708"/>
        <w:jc w:val="both"/>
        <w:rPr>
          <w:sz w:val="28"/>
          <w:szCs w:val="28"/>
        </w:rPr>
      </w:pPr>
    </w:p>
    <w:p w:rsidR="00FB75DD" w:rsidRPr="00E1749F" w:rsidRDefault="00FB75DD" w:rsidP="00FB75DD">
      <w:pPr>
        <w:pStyle w:val="ab"/>
        <w:ind w:firstLine="708"/>
        <w:jc w:val="both"/>
        <w:rPr>
          <w:b/>
          <w:sz w:val="28"/>
          <w:szCs w:val="28"/>
        </w:rPr>
      </w:pPr>
      <w:r w:rsidRPr="00E1749F">
        <w:rPr>
          <w:b/>
          <w:sz w:val="28"/>
          <w:szCs w:val="28"/>
        </w:rPr>
        <w:t>2. ОРГАНИЗАЦИЯ ПРОВЕДЕНИЯ ЗАОЧНОГО ГОЛОСОВАНИЯ</w:t>
      </w:r>
    </w:p>
    <w:p w:rsidR="00FB75DD" w:rsidRDefault="00FB75DD" w:rsidP="00540B75">
      <w:pPr>
        <w:pStyle w:val="ab"/>
        <w:ind w:firstLine="708"/>
        <w:jc w:val="both"/>
        <w:rPr>
          <w:sz w:val="28"/>
          <w:szCs w:val="28"/>
        </w:rPr>
      </w:pPr>
    </w:p>
    <w:p w:rsidR="00FB75DD" w:rsidRDefault="00FB75DD" w:rsidP="00540B7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D3660">
        <w:rPr>
          <w:sz w:val="28"/>
          <w:szCs w:val="28"/>
        </w:rPr>
        <w:t>1. </w:t>
      </w:r>
      <w:r>
        <w:rPr>
          <w:sz w:val="28"/>
          <w:szCs w:val="28"/>
        </w:rPr>
        <w:t>Решение о проведении заочного голосования по вопросам, отнесенным к компетенции общественного совета, принимает председатель общественного совета.</w:t>
      </w:r>
    </w:p>
    <w:p w:rsidR="007127CD" w:rsidRDefault="007127CD" w:rsidP="00540B7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проведение заочного голосования может быть инициировано любым из членов общественного совета.</w:t>
      </w:r>
    </w:p>
    <w:p w:rsidR="00FB75DD" w:rsidRDefault="00FB75DD" w:rsidP="00540B7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127CD">
        <w:rPr>
          <w:sz w:val="28"/>
          <w:szCs w:val="28"/>
        </w:rPr>
        <w:t>Уведомления о проведении заочного голосования направляются членам общественного совета региональным оператором с приложением бюллетеня для голосования каналами электронной почты</w:t>
      </w:r>
      <w:r w:rsidR="00F73DD0">
        <w:rPr>
          <w:sz w:val="28"/>
          <w:szCs w:val="28"/>
        </w:rPr>
        <w:t xml:space="preserve"> или вручаются лично</w:t>
      </w:r>
      <w:r w:rsidR="007127CD">
        <w:rPr>
          <w:sz w:val="28"/>
          <w:szCs w:val="28"/>
        </w:rPr>
        <w:t xml:space="preserve">. </w:t>
      </w:r>
    </w:p>
    <w:p w:rsidR="00575019" w:rsidRDefault="006E509E" w:rsidP="00540B7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 о проведении заочного голосования направляются не позднее чем за семь </w:t>
      </w:r>
      <w:r w:rsidR="003931F7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дней до установленной даты представления заполненн</w:t>
      </w:r>
      <w:r w:rsidR="000B04B0">
        <w:rPr>
          <w:sz w:val="28"/>
          <w:szCs w:val="28"/>
        </w:rPr>
        <w:t>ых</w:t>
      </w:r>
      <w:r>
        <w:rPr>
          <w:sz w:val="28"/>
          <w:szCs w:val="28"/>
        </w:rPr>
        <w:t xml:space="preserve"> бюллетен</w:t>
      </w:r>
      <w:r w:rsidR="000B04B0">
        <w:rPr>
          <w:sz w:val="28"/>
          <w:szCs w:val="28"/>
        </w:rPr>
        <w:t>ей</w:t>
      </w:r>
      <w:r>
        <w:rPr>
          <w:sz w:val="28"/>
          <w:szCs w:val="28"/>
        </w:rPr>
        <w:t xml:space="preserve"> региональному оператору.</w:t>
      </w:r>
    </w:p>
    <w:p w:rsidR="0028626B" w:rsidRDefault="000B04B0" w:rsidP="00540B7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8626B">
        <w:rPr>
          <w:sz w:val="28"/>
          <w:szCs w:val="28"/>
        </w:rPr>
        <w:t xml:space="preserve">Информация о проведении заочного голосования размещается </w:t>
      </w:r>
      <w:r w:rsidR="0028626B" w:rsidRPr="00A47770">
        <w:rPr>
          <w:sz w:val="28"/>
          <w:szCs w:val="28"/>
        </w:rPr>
        <w:t xml:space="preserve">на официальном сайте </w:t>
      </w:r>
      <w:r w:rsidR="0028626B">
        <w:rPr>
          <w:sz w:val="28"/>
          <w:szCs w:val="28"/>
        </w:rPr>
        <w:t>р</w:t>
      </w:r>
      <w:r w:rsidR="0028626B" w:rsidRPr="00A47770">
        <w:rPr>
          <w:sz w:val="28"/>
          <w:szCs w:val="28"/>
        </w:rPr>
        <w:t xml:space="preserve">егионального оператора </w:t>
      </w:r>
      <w:hyperlink r:id="rId8" w:history="1">
        <w:r w:rsidR="0028626B" w:rsidRPr="00ED3660">
          <w:rPr>
            <w:rStyle w:val="af0"/>
            <w:sz w:val="28"/>
            <w:szCs w:val="28"/>
          </w:rPr>
          <w:t>http://fondkr89.ru</w:t>
        </w:r>
      </w:hyperlink>
      <w:r w:rsidR="0028626B">
        <w:rPr>
          <w:rStyle w:val="af0"/>
          <w:sz w:val="28"/>
          <w:szCs w:val="28"/>
        </w:rPr>
        <w:t>.</w:t>
      </w:r>
    </w:p>
    <w:p w:rsidR="000B04B0" w:rsidRDefault="0028626B" w:rsidP="00540B7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AE0B59">
        <w:rPr>
          <w:sz w:val="28"/>
          <w:szCs w:val="28"/>
        </w:rPr>
        <w:t>В уведомлении о проведении заочного голосования указыва</w:t>
      </w:r>
      <w:r w:rsidR="0000710B">
        <w:rPr>
          <w:sz w:val="28"/>
          <w:szCs w:val="28"/>
        </w:rPr>
        <w:t>ю</w:t>
      </w:r>
      <w:r w:rsidR="00AE0B59">
        <w:rPr>
          <w:sz w:val="28"/>
          <w:szCs w:val="28"/>
        </w:rPr>
        <w:t>тся:</w:t>
      </w:r>
    </w:p>
    <w:p w:rsidR="00AE0B59" w:rsidRDefault="00AE0B59" w:rsidP="00540B7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заочного голосования;</w:t>
      </w:r>
    </w:p>
    <w:p w:rsidR="00AE0B59" w:rsidRDefault="00AE0B59" w:rsidP="00540B7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вынесенные на заочное голосование;</w:t>
      </w:r>
    </w:p>
    <w:p w:rsidR="00DB15D5" w:rsidRDefault="00DB15D5" w:rsidP="00DB15D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 порядок </w:t>
      </w:r>
      <w:r w:rsidR="00AE0B59">
        <w:rPr>
          <w:sz w:val="28"/>
          <w:szCs w:val="28"/>
        </w:rPr>
        <w:t>представления заполненного бюллетеня региональному оператору</w:t>
      </w:r>
      <w:r>
        <w:rPr>
          <w:sz w:val="28"/>
          <w:szCs w:val="28"/>
        </w:rPr>
        <w:t>.</w:t>
      </w:r>
    </w:p>
    <w:p w:rsidR="00BA630E" w:rsidRDefault="00BA630E" w:rsidP="00DB15D5">
      <w:pPr>
        <w:pStyle w:val="ab"/>
        <w:ind w:firstLine="708"/>
        <w:jc w:val="both"/>
        <w:rPr>
          <w:sz w:val="28"/>
          <w:szCs w:val="28"/>
        </w:rPr>
      </w:pPr>
      <w:r w:rsidRPr="000869BE">
        <w:rPr>
          <w:sz w:val="28"/>
          <w:szCs w:val="28"/>
        </w:rPr>
        <w:t>Одновременно с уведомлением</w:t>
      </w:r>
      <w:r w:rsidR="00C95752">
        <w:rPr>
          <w:sz w:val="28"/>
          <w:szCs w:val="28"/>
        </w:rPr>
        <w:t xml:space="preserve"> </w:t>
      </w:r>
      <w:r w:rsidRPr="000869BE">
        <w:rPr>
          <w:sz w:val="28"/>
          <w:szCs w:val="28"/>
        </w:rPr>
        <w:t>о проведении заочного голосования и бюллетен</w:t>
      </w:r>
      <w:r w:rsidR="001C3E6A">
        <w:rPr>
          <w:sz w:val="28"/>
          <w:szCs w:val="28"/>
        </w:rPr>
        <w:t>я</w:t>
      </w:r>
      <w:r w:rsidRPr="000869BE">
        <w:rPr>
          <w:sz w:val="28"/>
          <w:szCs w:val="28"/>
        </w:rPr>
        <w:t xml:space="preserve"> для заочного голосования член</w:t>
      </w:r>
      <w:r w:rsidR="00C95752">
        <w:rPr>
          <w:sz w:val="28"/>
          <w:szCs w:val="28"/>
        </w:rPr>
        <w:t xml:space="preserve">ам </w:t>
      </w:r>
      <w:r>
        <w:rPr>
          <w:sz w:val="28"/>
          <w:szCs w:val="28"/>
        </w:rPr>
        <w:t>о</w:t>
      </w:r>
      <w:r w:rsidRPr="000869BE">
        <w:rPr>
          <w:sz w:val="28"/>
          <w:szCs w:val="28"/>
        </w:rPr>
        <w:t>бщественного совета могут быть направлены материалы, на основании которых член</w:t>
      </w:r>
      <w:r w:rsidR="00C95752">
        <w:rPr>
          <w:sz w:val="28"/>
          <w:szCs w:val="28"/>
        </w:rPr>
        <w:t>ы</w:t>
      </w:r>
      <w:r w:rsidRPr="000869B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869BE">
        <w:rPr>
          <w:sz w:val="28"/>
          <w:szCs w:val="28"/>
        </w:rPr>
        <w:t xml:space="preserve">бщественного совета </w:t>
      </w:r>
      <w:r>
        <w:rPr>
          <w:sz w:val="28"/>
          <w:szCs w:val="28"/>
        </w:rPr>
        <w:t>принима</w:t>
      </w:r>
      <w:r w:rsidR="00C95752">
        <w:rPr>
          <w:sz w:val="28"/>
          <w:szCs w:val="28"/>
        </w:rPr>
        <w:t>ю</w:t>
      </w:r>
      <w:r>
        <w:rPr>
          <w:sz w:val="28"/>
          <w:szCs w:val="28"/>
        </w:rPr>
        <w:t>т решени</w:t>
      </w:r>
      <w:r w:rsidR="00C95752">
        <w:rPr>
          <w:sz w:val="28"/>
          <w:szCs w:val="28"/>
        </w:rPr>
        <w:t>я</w:t>
      </w:r>
      <w:r>
        <w:rPr>
          <w:sz w:val="28"/>
          <w:szCs w:val="28"/>
        </w:rPr>
        <w:t xml:space="preserve"> по</w:t>
      </w:r>
      <w:r w:rsidRPr="000869BE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</w:t>
      </w:r>
      <w:r w:rsidRPr="000869BE">
        <w:rPr>
          <w:sz w:val="28"/>
          <w:szCs w:val="28"/>
        </w:rPr>
        <w:t>, вынесенн</w:t>
      </w:r>
      <w:r>
        <w:rPr>
          <w:sz w:val="28"/>
          <w:szCs w:val="28"/>
        </w:rPr>
        <w:t>ым</w:t>
      </w:r>
      <w:r w:rsidRPr="000869BE">
        <w:rPr>
          <w:sz w:val="28"/>
          <w:szCs w:val="28"/>
        </w:rPr>
        <w:t xml:space="preserve"> на заочное голосование.</w:t>
      </w:r>
    </w:p>
    <w:p w:rsidR="006B3676" w:rsidRDefault="0028626B" w:rsidP="00DB15D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B3676">
        <w:rPr>
          <w:sz w:val="28"/>
          <w:szCs w:val="28"/>
        </w:rPr>
        <w:t xml:space="preserve">Заполненные и собственноручно подписанные бюллетени для голосования представляются членами общественного совета в адрес регионального оператора лично либо </w:t>
      </w:r>
      <w:r w:rsidR="00606A0F">
        <w:rPr>
          <w:sz w:val="28"/>
          <w:szCs w:val="28"/>
        </w:rPr>
        <w:t xml:space="preserve">другими </w:t>
      </w:r>
      <w:r w:rsidR="006B3676">
        <w:rPr>
          <w:sz w:val="28"/>
          <w:szCs w:val="28"/>
        </w:rPr>
        <w:t>доступными средствами (факсимильная связь, электронная почта, курьерская доставка и др.).</w:t>
      </w:r>
    </w:p>
    <w:p w:rsidR="00511C8C" w:rsidRDefault="0028626B" w:rsidP="00DB15D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511C8C">
        <w:rPr>
          <w:sz w:val="28"/>
          <w:szCs w:val="28"/>
        </w:rPr>
        <w:t>Принявшими участие в заочном голосовании считаются члены общественного совета, бюллетени которых получены региональным оператором не позднее указанной в уведомлении даты представления заполненного бюллетеня.</w:t>
      </w:r>
    </w:p>
    <w:p w:rsidR="00A67486" w:rsidRDefault="00A67486" w:rsidP="00DB15D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0869BE">
        <w:rPr>
          <w:sz w:val="28"/>
          <w:szCs w:val="28"/>
        </w:rPr>
        <w:t xml:space="preserve">юллетени, присланные членами </w:t>
      </w:r>
      <w:r>
        <w:rPr>
          <w:sz w:val="28"/>
          <w:szCs w:val="28"/>
        </w:rPr>
        <w:t>о</w:t>
      </w:r>
      <w:r w:rsidRPr="000869BE">
        <w:rPr>
          <w:sz w:val="28"/>
          <w:szCs w:val="28"/>
        </w:rPr>
        <w:t>бщественного совета после даты окончания при</w:t>
      </w:r>
      <w:r w:rsidR="00944753">
        <w:rPr>
          <w:sz w:val="28"/>
          <w:szCs w:val="28"/>
        </w:rPr>
        <w:t>е</w:t>
      </w:r>
      <w:r w:rsidRPr="000869BE">
        <w:rPr>
          <w:sz w:val="28"/>
          <w:szCs w:val="28"/>
        </w:rPr>
        <w:t>ма бюллетеней, считаются недействительными.</w:t>
      </w:r>
    </w:p>
    <w:p w:rsidR="00944753" w:rsidRDefault="00BA630E" w:rsidP="00DB15D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44753" w:rsidRPr="000869BE">
        <w:rPr>
          <w:sz w:val="28"/>
          <w:szCs w:val="28"/>
        </w:rPr>
        <w:t>Подсчёт голосов по вопросам, вынесенным на заочное голосование</w:t>
      </w:r>
      <w:r w:rsidR="00944753">
        <w:rPr>
          <w:sz w:val="28"/>
          <w:szCs w:val="28"/>
        </w:rPr>
        <w:t>,</w:t>
      </w:r>
      <w:r w:rsidR="00944753" w:rsidRPr="000869BE">
        <w:rPr>
          <w:sz w:val="28"/>
          <w:szCs w:val="28"/>
        </w:rPr>
        <w:t xml:space="preserve"> осуществляется </w:t>
      </w:r>
      <w:r w:rsidR="00944753">
        <w:rPr>
          <w:sz w:val="28"/>
          <w:szCs w:val="28"/>
        </w:rPr>
        <w:t>р</w:t>
      </w:r>
      <w:r w:rsidR="00944753" w:rsidRPr="000869BE">
        <w:rPr>
          <w:sz w:val="28"/>
          <w:szCs w:val="28"/>
        </w:rPr>
        <w:t>егиональным оператором</w:t>
      </w:r>
      <w:r w:rsidR="00944753">
        <w:rPr>
          <w:sz w:val="28"/>
          <w:szCs w:val="28"/>
        </w:rPr>
        <w:t>.</w:t>
      </w:r>
    </w:p>
    <w:p w:rsidR="00944753" w:rsidRDefault="00944753" w:rsidP="00DB15D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Подсчет голосов по каждому из вопросов, вынесенных на заочное голосование, ведется отдельно.</w:t>
      </w:r>
    </w:p>
    <w:p w:rsidR="00944753" w:rsidRDefault="00944753" w:rsidP="00DB15D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944753">
        <w:rPr>
          <w:sz w:val="28"/>
          <w:szCs w:val="28"/>
        </w:rPr>
        <w:t xml:space="preserve"> </w:t>
      </w:r>
      <w:r w:rsidRPr="000869BE">
        <w:rPr>
          <w:sz w:val="28"/>
          <w:szCs w:val="28"/>
        </w:rPr>
        <w:t xml:space="preserve">При голосовании учитываются голоса по тем вопросам, по которым голосующим членом </w:t>
      </w:r>
      <w:r>
        <w:rPr>
          <w:sz w:val="28"/>
          <w:szCs w:val="28"/>
        </w:rPr>
        <w:t>о</w:t>
      </w:r>
      <w:r w:rsidRPr="000869BE">
        <w:rPr>
          <w:sz w:val="28"/>
          <w:szCs w:val="28"/>
        </w:rPr>
        <w:t>бщественного совета оставлен только один из возможных вариантов голосования. Бюллетени для голосования, заполненные с нарушением вышеуказанного требования</w:t>
      </w:r>
      <w:r>
        <w:rPr>
          <w:sz w:val="28"/>
          <w:szCs w:val="28"/>
        </w:rPr>
        <w:t xml:space="preserve">, признаются недействительными, </w:t>
      </w:r>
      <w:r w:rsidRPr="000869BE">
        <w:rPr>
          <w:sz w:val="28"/>
          <w:szCs w:val="28"/>
        </w:rPr>
        <w:t>и голоса по содержащимся в них вопросам не учитываются.</w:t>
      </w:r>
    </w:p>
    <w:p w:rsidR="00944753" w:rsidRDefault="00944753" w:rsidP="00DB15D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Решения</w:t>
      </w:r>
      <w:r w:rsidR="002F0E30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>, поставленны</w:t>
      </w:r>
      <w:r w:rsidR="002F0E30">
        <w:rPr>
          <w:sz w:val="28"/>
          <w:szCs w:val="28"/>
        </w:rPr>
        <w:t>м</w:t>
      </w:r>
      <w:r>
        <w:rPr>
          <w:sz w:val="28"/>
          <w:szCs w:val="28"/>
        </w:rPr>
        <w:t xml:space="preserve"> на голосование, </w:t>
      </w:r>
      <w:r w:rsidR="002F0E30">
        <w:rPr>
          <w:sz w:val="28"/>
          <w:szCs w:val="28"/>
        </w:rPr>
        <w:t>принимаются большинством голосов</w:t>
      </w:r>
      <w:r>
        <w:rPr>
          <w:sz w:val="28"/>
          <w:szCs w:val="28"/>
        </w:rPr>
        <w:t xml:space="preserve"> членов общественного совета</w:t>
      </w:r>
      <w:r w:rsidR="002F0E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630E" w:rsidRDefault="00944753" w:rsidP="00DB15D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0E30">
        <w:rPr>
          <w:sz w:val="28"/>
          <w:szCs w:val="28"/>
        </w:rPr>
        <w:t xml:space="preserve">2.10. </w:t>
      </w:r>
      <w:r w:rsidR="00BA630E">
        <w:rPr>
          <w:sz w:val="28"/>
          <w:szCs w:val="28"/>
        </w:rPr>
        <w:t>По итогам заочного голосования составляется протокол, в котором указываются:</w:t>
      </w:r>
    </w:p>
    <w:p w:rsidR="00C95752" w:rsidRDefault="00C95752" w:rsidP="00DB15D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протокола;</w:t>
      </w:r>
    </w:p>
    <w:p w:rsidR="00C95752" w:rsidRDefault="00C95752" w:rsidP="00DB15D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совета, представившие к установленному сроку подписанные бюллетени для голосования;</w:t>
      </w:r>
    </w:p>
    <w:p w:rsidR="00C95752" w:rsidRDefault="00C95752" w:rsidP="00DB15D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вопросы, поставленные на голосование, и итоги голосования по ним;</w:t>
      </w:r>
    </w:p>
    <w:p w:rsidR="00C95752" w:rsidRDefault="00C95752" w:rsidP="00DB15D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решения.</w:t>
      </w:r>
    </w:p>
    <w:p w:rsidR="00C2318C" w:rsidRDefault="00C95752" w:rsidP="00C2318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0E30">
        <w:rPr>
          <w:sz w:val="28"/>
          <w:szCs w:val="28"/>
        </w:rPr>
        <w:t>11</w:t>
      </w:r>
      <w:r>
        <w:rPr>
          <w:sz w:val="28"/>
          <w:szCs w:val="28"/>
        </w:rPr>
        <w:t xml:space="preserve">. Протокол заочного голосования составляется не позднее </w:t>
      </w:r>
      <w:r w:rsidR="005D4EF8">
        <w:rPr>
          <w:sz w:val="28"/>
          <w:szCs w:val="28"/>
        </w:rPr>
        <w:t xml:space="preserve">пяти рабочих дней </w:t>
      </w:r>
      <w:r w:rsidR="00C5520E">
        <w:rPr>
          <w:sz w:val="28"/>
          <w:szCs w:val="28"/>
        </w:rPr>
        <w:t>с даты, установленной для представления заполненных бюллетеней</w:t>
      </w:r>
      <w:r w:rsidR="00C2318C">
        <w:rPr>
          <w:sz w:val="28"/>
          <w:szCs w:val="28"/>
        </w:rPr>
        <w:t>.</w:t>
      </w:r>
      <w:r w:rsidR="00C2318C" w:rsidRPr="00C2318C">
        <w:rPr>
          <w:sz w:val="28"/>
          <w:szCs w:val="28"/>
        </w:rPr>
        <w:t xml:space="preserve"> </w:t>
      </w:r>
      <w:r w:rsidR="00C2318C">
        <w:rPr>
          <w:sz w:val="28"/>
          <w:szCs w:val="28"/>
        </w:rPr>
        <w:t>Подписанные членами общественного совета бюллетени являются неотъемлемой частью протокола.</w:t>
      </w:r>
    </w:p>
    <w:p w:rsidR="00C95752" w:rsidRDefault="00C2318C" w:rsidP="00DB15D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заочного голосования подписывается председателем общественного совета. При невозможности по объективным причинам собственноручно подписать протокол председатель общественного совета вправе поручить удостоверить </w:t>
      </w:r>
      <w:r w:rsidR="008925BD">
        <w:rPr>
          <w:sz w:val="28"/>
          <w:szCs w:val="28"/>
        </w:rPr>
        <w:t xml:space="preserve">правильность принятых по итогам заочного голосования решений </w:t>
      </w:r>
      <w:r>
        <w:rPr>
          <w:sz w:val="28"/>
          <w:szCs w:val="28"/>
        </w:rPr>
        <w:t>руководител</w:t>
      </w:r>
      <w:r w:rsidR="008925BD">
        <w:rPr>
          <w:sz w:val="28"/>
          <w:szCs w:val="28"/>
        </w:rPr>
        <w:t>ю</w:t>
      </w:r>
      <w:r>
        <w:rPr>
          <w:sz w:val="28"/>
          <w:szCs w:val="28"/>
        </w:rPr>
        <w:t xml:space="preserve"> регионального оператора</w:t>
      </w:r>
      <w:r w:rsidR="00C5520E">
        <w:rPr>
          <w:sz w:val="28"/>
          <w:szCs w:val="28"/>
        </w:rPr>
        <w:t>.</w:t>
      </w:r>
    </w:p>
    <w:p w:rsidR="00C2318C" w:rsidRDefault="00C2318C" w:rsidP="00DB15D5">
      <w:pPr>
        <w:pStyle w:val="ab"/>
        <w:ind w:firstLine="708"/>
        <w:jc w:val="both"/>
        <w:rPr>
          <w:rStyle w:val="af0"/>
          <w:sz w:val="28"/>
          <w:szCs w:val="28"/>
        </w:rPr>
      </w:pPr>
      <w:r>
        <w:rPr>
          <w:sz w:val="28"/>
          <w:szCs w:val="28"/>
        </w:rPr>
        <w:t>2.</w:t>
      </w:r>
      <w:r w:rsidR="002F0E30">
        <w:rPr>
          <w:sz w:val="28"/>
          <w:szCs w:val="28"/>
        </w:rPr>
        <w:t>12</w:t>
      </w:r>
      <w:r>
        <w:rPr>
          <w:sz w:val="28"/>
          <w:szCs w:val="28"/>
        </w:rPr>
        <w:t xml:space="preserve">. Протокол заочного голосования размещается на официальном сайте регионального оператора </w:t>
      </w:r>
      <w:hyperlink r:id="rId9" w:history="1">
        <w:r w:rsidRPr="00ED3660">
          <w:rPr>
            <w:rStyle w:val="af0"/>
            <w:sz w:val="28"/>
            <w:szCs w:val="28"/>
          </w:rPr>
          <w:t>http://fondkr89.ru</w:t>
        </w:r>
      </w:hyperlink>
      <w:r>
        <w:rPr>
          <w:rStyle w:val="af0"/>
          <w:sz w:val="28"/>
          <w:szCs w:val="28"/>
        </w:rPr>
        <w:t>.</w:t>
      </w:r>
    </w:p>
    <w:p w:rsidR="00C2318C" w:rsidRDefault="00C2318C" w:rsidP="00DB15D5">
      <w:pPr>
        <w:pStyle w:val="ab"/>
        <w:ind w:firstLine="708"/>
        <w:jc w:val="both"/>
        <w:rPr>
          <w:rStyle w:val="af0"/>
          <w:color w:val="auto"/>
          <w:sz w:val="28"/>
          <w:szCs w:val="28"/>
          <w:u w:val="none"/>
        </w:rPr>
      </w:pPr>
      <w:r w:rsidRPr="00C2318C">
        <w:rPr>
          <w:rStyle w:val="af0"/>
          <w:color w:val="auto"/>
          <w:sz w:val="28"/>
          <w:szCs w:val="28"/>
          <w:u w:val="none"/>
        </w:rPr>
        <w:t>2.1</w:t>
      </w:r>
      <w:r w:rsidR="002F0E30">
        <w:rPr>
          <w:rStyle w:val="af0"/>
          <w:color w:val="auto"/>
          <w:sz w:val="28"/>
          <w:szCs w:val="28"/>
          <w:u w:val="none"/>
        </w:rPr>
        <w:t>3</w:t>
      </w:r>
      <w:r>
        <w:rPr>
          <w:rStyle w:val="af0"/>
          <w:color w:val="auto"/>
          <w:sz w:val="28"/>
          <w:szCs w:val="28"/>
          <w:u w:val="none"/>
        </w:rPr>
        <w:t>. Заверенные региональным оператором копии протоколов заочного голосования направляются или вручаются региональным оператором членам общественного совета.</w:t>
      </w:r>
    </w:p>
    <w:p w:rsidR="00FF1CF2" w:rsidRPr="00C2318C" w:rsidRDefault="002F0E30" w:rsidP="00DB15D5">
      <w:pPr>
        <w:pStyle w:val="ab"/>
        <w:ind w:firstLine="708"/>
        <w:jc w:val="both"/>
        <w:rPr>
          <w:sz w:val="28"/>
          <w:szCs w:val="28"/>
        </w:rPr>
      </w:pPr>
      <w:r>
        <w:rPr>
          <w:rStyle w:val="af0"/>
          <w:color w:val="auto"/>
          <w:sz w:val="28"/>
          <w:szCs w:val="28"/>
          <w:u w:val="none"/>
        </w:rPr>
        <w:t xml:space="preserve">2.14. </w:t>
      </w:r>
      <w:r w:rsidR="00FF1CF2">
        <w:rPr>
          <w:rStyle w:val="af0"/>
          <w:color w:val="auto"/>
          <w:sz w:val="28"/>
          <w:szCs w:val="28"/>
          <w:u w:val="none"/>
        </w:rPr>
        <w:t>Протоколы заочного голосования хранятся по месту нахождения регионального оператора.</w:t>
      </w:r>
    </w:p>
    <w:p w:rsidR="00C5520E" w:rsidRDefault="00C5520E" w:rsidP="00DB15D5">
      <w:pPr>
        <w:pStyle w:val="ab"/>
        <w:ind w:firstLine="708"/>
        <w:jc w:val="both"/>
        <w:rPr>
          <w:sz w:val="28"/>
          <w:szCs w:val="28"/>
        </w:rPr>
      </w:pPr>
    </w:p>
    <w:p w:rsidR="00C95752" w:rsidRDefault="00C95752" w:rsidP="00DB15D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0B59" w:rsidRDefault="00AE0B59" w:rsidP="00540B75">
      <w:pPr>
        <w:pStyle w:val="ab"/>
        <w:ind w:firstLine="708"/>
        <w:jc w:val="both"/>
        <w:rPr>
          <w:sz w:val="28"/>
          <w:szCs w:val="28"/>
        </w:rPr>
      </w:pPr>
    </w:p>
    <w:p w:rsidR="00AE0B59" w:rsidRDefault="00AE0B59" w:rsidP="00540B75">
      <w:pPr>
        <w:pStyle w:val="ab"/>
        <w:ind w:firstLine="708"/>
        <w:jc w:val="both"/>
        <w:rPr>
          <w:sz w:val="28"/>
          <w:szCs w:val="28"/>
        </w:rPr>
      </w:pPr>
    </w:p>
    <w:p w:rsidR="00AE0B59" w:rsidRDefault="00AE0B59" w:rsidP="00540B75">
      <w:pPr>
        <w:pStyle w:val="ab"/>
        <w:ind w:firstLine="708"/>
        <w:jc w:val="both"/>
        <w:rPr>
          <w:sz w:val="28"/>
          <w:szCs w:val="28"/>
        </w:rPr>
      </w:pPr>
    </w:p>
    <w:p w:rsidR="00FB75DD" w:rsidRDefault="00FB75DD" w:rsidP="00540B75">
      <w:pPr>
        <w:pStyle w:val="ab"/>
        <w:ind w:firstLine="708"/>
        <w:jc w:val="both"/>
        <w:rPr>
          <w:sz w:val="28"/>
          <w:szCs w:val="28"/>
        </w:rPr>
      </w:pPr>
    </w:p>
    <w:p w:rsidR="004906C1" w:rsidRDefault="004906C1" w:rsidP="00540B75">
      <w:pPr>
        <w:pStyle w:val="ab"/>
        <w:ind w:firstLine="708"/>
        <w:jc w:val="both"/>
        <w:rPr>
          <w:sz w:val="28"/>
          <w:szCs w:val="28"/>
        </w:rPr>
      </w:pPr>
    </w:p>
    <w:p w:rsidR="00FB75DD" w:rsidRDefault="00FB75DD" w:rsidP="00540B75">
      <w:pPr>
        <w:pStyle w:val="ab"/>
        <w:ind w:firstLine="708"/>
        <w:jc w:val="both"/>
        <w:rPr>
          <w:sz w:val="28"/>
          <w:szCs w:val="28"/>
        </w:rPr>
      </w:pPr>
    </w:p>
    <w:p w:rsidR="00E1749F" w:rsidRDefault="00E1749F" w:rsidP="00540B75">
      <w:pPr>
        <w:pStyle w:val="ab"/>
        <w:ind w:firstLine="708"/>
        <w:jc w:val="both"/>
        <w:rPr>
          <w:sz w:val="28"/>
          <w:szCs w:val="28"/>
        </w:rPr>
      </w:pPr>
    </w:p>
    <w:p w:rsidR="00FA4ED4" w:rsidRDefault="00FA4ED4" w:rsidP="00FA4ED4">
      <w:pPr>
        <w:autoSpaceDE w:val="0"/>
        <w:autoSpaceDN w:val="0"/>
        <w:adjustRightInd w:val="0"/>
        <w:ind w:left="4956"/>
      </w:pPr>
      <w:r>
        <w:lastRenderedPageBreak/>
        <w:t>Приложение № 2</w:t>
      </w:r>
    </w:p>
    <w:p w:rsidR="00FA4ED4" w:rsidRDefault="00FA4ED4" w:rsidP="00FA4ED4">
      <w:pPr>
        <w:autoSpaceDE w:val="0"/>
        <w:autoSpaceDN w:val="0"/>
        <w:adjustRightInd w:val="0"/>
        <w:ind w:left="4956"/>
      </w:pPr>
    </w:p>
    <w:p w:rsidR="00FA4ED4" w:rsidRDefault="00FA4ED4" w:rsidP="00FA4ED4">
      <w:pPr>
        <w:autoSpaceDE w:val="0"/>
        <w:autoSpaceDN w:val="0"/>
        <w:adjustRightInd w:val="0"/>
        <w:ind w:left="4956"/>
      </w:pPr>
      <w:r>
        <w:t>к приказу некоммерческой организации</w:t>
      </w:r>
    </w:p>
    <w:p w:rsidR="00FA4ED4" w:rsidRDefault="00FA4ED4" w:rsidP="00FA4ED4">
      <w:pPr>
        <w:autoSpaceDE w:val="0"/>
        <w:autoSpaceDN w:val="0"/>
        <w:adjustRightInd w:val="0"/>
        <w:ind w:left="4956"/>
      </w:pPr>
      <w:r>
        <w:t>«Фонд капитального ремонта многоквартирных домов в Ямало-Ненецком автономном округе»</w:t>
      </w:r>
    </w:p>
    <w:p w:rsidR="00FA4ED4" w:rsidRDefault="00FA4ED4" w:rsidP="00FA4ED4">
      <w:pPr>
        <w:autoSpaceDE w:val="0"/>
        <w:autoSpaceDN w:val="0"/>
        <w:adjustRightInd w:val="0"/>
        <w:ind w:left="4956"/>
      </w:pPr>
    </w:p>
    <w:p w:rsidR="00FA4ED4" w:rsidRPr="009E59C6" w:rsidRDefault="001D21E8" w:rsidP="00FA4ED4">
      <w:pPr>
        <w:autoSpaceDE w:val="0"/>
        <w:autoSpaceDN w:val="0"/>
        <w:adjustRightInd w:val="0"/>
        <w:ind w:left="4956"/>
      </w:pPr>
      <w:r>
        <w:t>от 14 сентября 2016 года № 69-ОД</w:t>
      </w:r>
    </w:p>
    <w:p w:rsidR="00FA4ED4" w:rsidRPr="009E59C6" w:rsidRDefault="00FA4ED4" w:rsidP="00FA4ED4">
      <w:pPr>
        <w:autoSpaceDE w:val="0"/>
        <w:autoSpaceDN w:val="0"/>
        <w:adjustRightInd w:val="0"/>
        <w:ind w:firstLine="709"/>
      </w:pPr>
    </w:p>
    <w:p w:rsidR="00FB522A" w:rsidRPr="00972D77" w:rsidRDefault="00FB522A" w:rsidP="00FB522A">
      <w:pPr>
        <w:pStyle w:val="ab"/>
        <w:jc w:val="right"/>
        <w:rPr>
          <w:color w:val="373737"/>
          <w:sz w:val="20"/>
          <w:szCs w:val="20"/>
        </w:rPr>
      </w:pPr>
    </w:p>
    <w:p w:rsidR="00FB522A" w:rsidRPr="004906C1" w:rsidRDefault="00FB522A" w:rsidP="00FB522A">
      <w:pPr>
        <w:pStyle w:val="ab"/>
        <w:jc w:val="center"/>
        <w:rPr>
          <w:rStyle w:val="af3"/>
          <w:sz w:val="28"/>
          <w:szCs w:val="28"/>
          <w:bdr w:val="none" w:sz="0" w:space="0" w:color="auto" w:frame="1"/>
        </w:rPr>
      </w:pPr>
      <w:r w:rsidRPr="004906C1">
        <w:rPr>
          <w:rStyle w:val="af3"/>
          <w:sz w:val="28"/>
          <w:szCs w:val="28"/>
          <w:bdr w:val="none" w:sz="0" w:space="0" w:color="auto" w:frame="1"/>
        </w:rPr>
        <w:t xml:space="preserve">Форма бюллетеня заочного </w:t>
      </w:r>
      <w:r w:rsidR="00083147">
        <w:rPr>
          <w:rStyle w:val="af3"/>
          <w:sz w:val="28"/>
          <w:szCs w:val="28"/>
          <w:bdr w:val="none" w:sz="0" w:space="0" w:color="auto" w:frame="1"/>
        </w:rPr>
        <w:t>голосования члена</w:t>
      </w:r>
      <w:r w:rsidRPr="004906C1">
        <w:rPr>
          <w:rStyle w:val="af3"/>
          <w:sz w:val="28"/>
          <w:szCs w:val="28"/>
          <w:bdr w:val="none" w:sz="0" w:space="0" w:color="auto" w:frame="1"/>
        </w:rPr>
        <w:t xml:space="preserve"> </w:t>
      </w:r>
      <w:r w:rsidR="0046348A">
        <w:rPr>
          <w:rStyle w:val="af3"/>
          <w:sz w:val="28"/>
          <w:szCs w:val="28"/>
          <w:bdr w:val="none" w:sz="0" w:space="0" w:color="auto" w:frame="1"/>
        </w:rPr>
        <w:t>о</w:t>
      </w:r>
      <w:r w:rsidRPr="004906C1">
        <w:rPr>
          <w:rStyle w:val="af3"/>
          <w:sz w:val="28"/>
          <w:szCs w:val="28"/>
          <w:bdr w:val="none" w:sz="0" w:space="0" w:color="auto" w:frame="1"/>
        </w:rPr>
        <w:t>бщественного совета</w:t>
      </w:r>
    </w:p>
    <w:p w:rsidR="00FB522A" w:rsidRPr="004906C1" w:rsidRDefault="00FB522A" w:rsidP="00FB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906C1">
        <w:rPr>
          <w:b/>
          <w:sz w:val="28"/>
          <w:szCs w:val="28"/>
        </w:rPr>
        <w:t xml:space="preserve">при некоммерческой организации «Фонд капитального ремонта </w:t>
      </w:r>
    </w:p>
    <w:p w:rsidR="00FB522A" w:rsidRPr="004906C1" w:rsidRDefault="00FB522A" w:rsidP="00FB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906C1">
        <w:rPr>
          <w:b/>
          <w:sz w:val="28"/>
          <w:szCs w:val="28"/>
        </w:rPr>
        <w:t xml:space="preserve">многоквартирных домов в Ямало-Ненецком автономном округе» </w:t>
      </w:r>
    </w:p>
    <w:p w:rsidR="00FB522A" w:rsidRDefault="00FB522A" w:rsidP="00FB522A">
      <w:pPr>
        <w:pStyle w:val="ab"/>
        <w:jc w:val="both"/>
        <w:rPr>
          <w:rStyle w:val="af3"/>
          <w:color w:val="373737"/>
          <w:sz w:val="20"/>
          <w:szCs w:val="20"/>
          <w:bdr w:val="none" w:sz="0" w:space="0" w:color="auto" w:frame="1"/>
        </w:rPr>
      </w:pPr>
    </w:p>
    <w:p w:rsidR="00FB522A" w:rsidRDefault="00FB522A" w:rsidP="00FB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БЮЛЛЕТЕНЬ</w:t>
      </w:r>
      <w:r w:rsidRPr="00310EAD">
        <w:rPr>
          <w:b/>
          <w:sz w:val="28"/>
          <w:szCs w:val="28"/>
        </w:rPr>
        <w:t xml:space="preserve"> </w:t>
      </w:r>
    </w:p>
    <w:p w:rsidR="00FB522A" w:rsidRPr="004906C1" w:rsidRDefault="00FB522A" w:rsidP="00FB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906C1">
        <w:rPr>
          <w:sz w:val="28"/>
          <w:szCs w:val="28"/>
        </w:rPr>
        <w:t xml:space="preserve">заочного голосования </w:t>
      </w:r>
      <w:r w:rsidR="00083147">
        <w:rPr>
          <w:sz w:val="28"/>
          <w:szCs w:val="28"/>
        </w:rPr>
        <w:t xml:space="preserve">члена </w:t>
      </w:r>
      <w:r w:rsidR="004906C1" w:rsidRPr="004906C1">
        <w:rPr>
          <w:sz w:val="28"/>
          <w:szCs w:val="28"/>
        </w:rPr>
        <w:t>о</w:t>
      </w:r>
      <w:r w:rsidRPr="004906C1">
        <w:rPr>
          <w:sz w:val="28"/>
          <w:szCs w:val="28"/>
        </w:rPr>
        <w:t xml:space="preserve">бщественного совета </w:t>
      </w:r>
    </w:p>
    <w:p w:rsidR="004906C1" w:rsidRPr="004906C1" w:rsidRDefault="004906C1" w:rsidP="0049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906C1">
        <w:rPr>
          <w:sz w:val="28"/>
          <w:szCs w:val="28"/>
        </w:rPr>
        <w:t xml:space="preserve">при некоммерческой организации «Фонд капитального ремонта </w:t>
      </w:r>
    </w:p>
    <w:p w:rsidR="004906C1" w:rsidRPr="004906C1" w:rsidRDefault="004906C1" w:rsidP="0049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906C1">
        <w:rPr>
          <w:sz w:val="28"/>
          <w:szCs w:val="28"/>
        </w:rPr>
        <w:t xml:space="preserve">многоквартирных домов в Ямало-Ненецком автономном округе» </w:t>
      </w:r>
    </w:p>
    <w:p w:rsidR="00FB522A" w:rsidRPr="00292EB0" w:rsidRDefault="00FB522A" w:rsidP="00FB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FB522A" w:rsidRDefault="00FB522A" w:rsidP="00FB522A">
      <w:pPr>
        <w:pStyle w:val="ab"/>
        <w:rPr>
          <w:rStyle w:val="af3"/>
          <w:color w:val="373737"/>
          <w:sz w:val="28"/>
          <w:szCs w:val="28"/>
          <w:bdr w:val="none" w:sz="0" w:space="0" w:color="auto" w:frame="1"/>
        </w:rPr>
      </w:pPr>
    </w:p>
    <w:p w:rsidR="00003EA9" w:rsidRDefault="0046348A" w:rsidP="00FB522A">
      <w:pPr>
        <w:pStyle w:val="ab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Фамилия, имя, отчество члена общественного совета:</w:t>
      </w:r>
    </w:p>
    <w:p w:rsidR="00003EA9" w:rsidRPr="00003EA9" w:rsidRDefault="00003EA9" w:rsidP="00FB522A">
      <w:pPr>
        <w:pStyle w:val="ab"/>
        <w:jc w:val="both"/>
        <w:rPr>
          <w:color w:val="373737"/>
          <w:sz w:val="28"/>
          <w:szCs w:val="28"/>
          <w:u w:val="single"/>
        </w:rPr>
      </w:pP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</w:p>
    <w:p w:rsidR="00003EA9" w:rsidRDefault="004906C1" w:rsidP="00FB522A">
      <w:pPr>
        <w:pStyle w:val="ab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Инициатор проведения заочного голосования:</w:t>
      </w:r>
    </w:p>
    <w:p w:rsidR="00FB522A" w:rsidRPr="00003EA9" w:rsidRDefault="00003EA9" w:rsidP="00FB522A">
      <w:pPr>
        <w:pStyle w:val="ab"/>
        <w:jc w:val="both"/>
        <w:rPr>
          <w:color w:val="373737"/>
          <w:sz w:val="28"/>
          <w:szCs w:val="28"/>
          <w:u w:val="single"/>
        </w:rPr>
      </w:pP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  <w:r>
        <w:rPr>
          <w:color w:val="373737"/>
          <w:sz w:val="28"/>
          <w:szCs w:val="28"/>
          <w:u w:val="single"/>
        </w:rPr>
        <w:tab/>
      </w:r>
    </w:p>
    <w:p w:rsidR="004906C1" w:rsidRDefault="004906C1" w:rsidP="00FB522A">
      <w:pPr>
        <w:pStyle w:val="ab"/>
        <w:jc w:val="both"/>
        <w:rPr>
          <w:color w:val="373737"/>
          <w:sz w:val="28"/>
          <w:szCs w:val="28"/>
        </w:rPr>
      </w:pPr>
    </w:p>
    <w:p w:rsidR="0046348A" w:rsidRPr="00CF5A35" w:rsidRDefault="0046348A" w:rsidP="00FB522A">
      <w:pPr>
        <w:pStyle w:val="ab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Заполненный бюллетень заочного голосования направляется региональному оператору не позднее «____» ___________ 201___г.</w:t>
      </w:r>
    </w:p>
    <w:p w:rsidR="00FB522A" w:rsidRDefault="00FB522A" w:rsidP="00FB522A">
      <w:pPr>
        <w:pStyle w:val="ab"/>
        <w:jc w:val="both"/>
        <w:rPr>
          <w:rStyle w:val="af3"/>
          <w:color w:val="373737"/>
          <w:sz w:val="28"/>
          <w:szCs w:val="28"/>
          <w:bdr w:val="none" w:sz="0" w:space="0" w:color="auto" w:frame="1"/>
        </w:rPr>
      </w:pPr>
    </w:p>
    <w:p w:rsidR="0046348A" w:rsidRDefault="0046348A" w:rsidP="0046348A">
      <w:pPr>
        <w:pStyle w:val="ab"/>
        <w:jc w:val="both"/>
        <w:rPr>
          <w:color w:val="373737"/>
          <w:sz w:val="28"/>
          <w:szCs w:val="28"/>
        </w:rPr>
      </w:pPr>
      <w:r>
        <w:rPr>
          <w:rStyle w:val="af3"/>
          <w:b w:val="0"/>
          <w:color w:val="373737"/>
          <w:sz w:val="28"/>
          <w:szCs w:val="28"/>
          <w:bdr w:val="none" w:sz="0" w:space="0" w:color="auto" w:frame="1"/>
        </w:rPr>
        <w:t>Решения по в</w:t>
      </w:r>
      <w:r>
        <w:rPr>
          <w:color w:val="373737"/>
          <w:sz w:val="28"/>
          <w:szCs w:val="28"/>
        </w:rPr>
        <w:t>опросам, поставленным на голосование:</w:t>
      </w:r>
    </w:p>
    <w:p w:rsidR="00FB522A" w:rsidRPr="00FB522A" w:rsidRDefault="00FB522A" w:rsidP="00FB522A">
      <w:pPr>
        <w:pStyle w:val="ab"/>
        <w:jc w:val="both"/>
        <w:rPr>
          <w:color w:val="373737"/>
          <w:sz w:val="28"/>
          <w:szCs w:val="28"/>
          <w:u w:val="single"/>
        </w:rPr>
      </w:pPr>
    </w:p>
    <w:p w:rsidR="00FB522A" w:rsidRDefault="00940765" w:rsidP="00FB522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F8">
        <w:rPr>
          <w:sz w:val="28"/>
          <w:szCs w:val="28"/>
        </w:rPr>
        <w:t>____________________________________________________________________</w:t>
      </w:r>
    </w:p>
    <w:p w:rsidR="00940765" w:rsidRDefault="00940765" w:rsidP="00FB522A">
      <w:pPr>
        <w:rPr>
          <w:sz w:val="28"/>
          <w:szCs w:val="28"/>
        </w:rPr>
      </w:pPr>
    </w:p>
    <w:tbl>
      <w:tblPr>
        <w:tblStyle w:val="aa"/>
        <w:tblW w:w="6945" w:type="dxa"/>
        <w:tblInd w:w="-5" w:type="dxa"/>
        <w:tblLook w:val="04A0" w:firstRow="1" w:lastRow="0" w:firstColumn="1" w:lastColumn="0" w:noHBand="0" w:noVBand="1"/>
      </w:tblPr>
      <w:tblGrid>
        <w:gridCol w:w="2127"/>
        <w:gridCol w:w="2409"/>
        <w:gridCol w:w="2409"/>
      </w:tblGrid>
      <w:tr w:rsidR="00B63240" w:rsidRPr="00816CE1" w:rsidTr="00B63240">
        <w:tc>
          <w:tcPr>
            <w:tcW w:w="2127" w:type="dxa"/>
          </w:tcPr>
          <w:p w:rsidR="00B63240" w:rsidRPr="00816CE1" w:rsidRDefault="00B63240" w:rsidP="006553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CE1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2409" w:type="dxa"/>
          </w:tcPr>
          <w:p w:rsidR="00B63240" w:rsidRPr="00816CE1" w:rsidRDefault="00B63240" w:rsidP="006553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3240" w:rsidRPr="00816CE1" w:rsidRDefault="00B63240" w:rsidP="00655382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B63240" w:rsidRPr="00816CE1" w:rsidTr="00B63240">
        <w:tc>
          <w:tcPr>
            <w:tcW w:w="2127" w:type="dxa"/>
          </w:tcPr>
          <w:p w:rsidR="00B63240" w:rsidRPr="00816CE1" w:rsidRDefault="00B63240" w:rsidP="006553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CE1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2409" w:type="dxa"/>
          </w:tcPr>
          <w:p w:rsidR="00B63240" w:rsidRPr="00816CE1" w:rsidRDefault="00B63240" w:rsidP="006553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3240" w:rsidRPr="00816CE1" w:rsidRDefault="00B63240" w:rsidP="00655382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B63240" w:rsidRPr="00816CE1" w:rsidTr="00B63240">
        <w:tc>
          <w:tcPr>
            <w:tcW w:w="2127" w:type="dxa"/>
          </w:tcPr>
          <w:p w:rsidR="00B63240" w:rsidRPr="00816CE1" w:rsidRDefault="00B63240" w:rsidP="006553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CE1">
              <w:rPr>
                <w:rFonts w:ascii="Times New Roman" w:hAnsi="Times New Roman"/>
                <w:sz w:val="28"/>
                <w:szCs w:val="28"/>
              </w:rPr>
              <w:t>«Воздержался»</w:t>
            </w:r>
          </w:p>
        </w:tc>
        <w:tc>
          <w:tcPr>
            <w:tcW w:w="2409" w:type="dxa"/>
          </w:tcPr>
          <w:p w:rsidR="00B63240" w:rsidRPr="00816CE1" w:rsidRDefault="00B63240" w:rsidP="006553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3240" w:rsidRPr="00816CE1" w:rsidRDefault="00B63240" w:rsidP="00655382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FB522A" w:rsidRDefault="00FB522A" w:rsidP="00FB522A">
      <w:pPr>
        <w:pStyle w:val="ab"/>
        <w:jc w:val="both"/>
        <w:rPr>
          <w:sz w:val="28"/>
          <w:szCs w:val="28"/>
        </w:rPr>
      </w:pPr>
    </w:p>
    <w:p w:rsidR="00FB522A" w:rsidRDefault="00C164F8" w:rsidP="00FB522A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____________________________________________________________________</w:t>
      </w:r>
    </w:p>
    <w:p w:rsidR="00C164F8" w:rsidRDefault="00C164F8" w:rsidP="00FB522A">
      <w:pPr>
        <w:rPr>
          <w:sz w:val="28"/>
          <w:szCs w:val="28"/>
        </w:rPr>
      </w:pPr>
    </w:p>
    <w:tbl>
      <w:tblPr>
        <w:tblStyle w:val="aa"/>
        <w:tblW w:w="6945" w:type="dxa"/>
        <w:tblInd w:w="-5" w:type="dxa"/>
        <w:tblLook w:val="04A0" w:firstRow="1" w:lastRow="0" w:firstColumn="1" w:lastColumn="0" w:noHBand="0" w:noVBand="1"/>
      </w:tblPr>
      <w:tblGrid>
        <w:gridCol w:w="2127"/>
        <w:gridCol w:w="2409"/>
        <w:gridCol w:w="2409"/>
      </w:tblGrid>
      <w:tr w:rsidR="00B63240" w:rsidRPr="00816CE1" w:rsidTr="00B63240">
        <w:tc>
          <w:tcPr>
            <w:tcW w:w="2127" w:type="dxa"/>
          </w:tcPr>
          <w:p w:rsidR="00B63240" w:rsidRPr="00816CE1" w:rsidRDefault="00B63240" w:rsidP="006553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CE1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2409" w:type="dxa"/>
          </w:tcPr>
          <w:p w:rsidR="00B63240" w:rsidRPr="00816CE1" w:rsidRDefault="00B63240" w:rsidP="006553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3240" w:rsidRPr="00816CE1" w:rsidRDefault="00B63240" w:rsidP="00655382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B63240" w:rsidRPr="00816CE1" w:rsidTr="00B63240">
        <w:tc>
          <w:tcPr>
            <w:tcW w:w="2127" w:type="dxa"/>
          </w:tcPr>
          <w:p w:rsidR="00B63240" w:rsidRPr="00816CE1" w:rsidRDefault="00B63240" w:rsidP="006553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CE1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2409" w:type="dxa"/>
          </w:tcPr>
          <w:p w:rsidR="00B63240" w:rsidRPr="00816CE1" w:rsidRDefault="00B63240" w:rsidP="006553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3240" w:rsidRPr="00816CE1" w:rsidRDefault="00B63240" w:rsidP="00655382">
            <w:pPr>
              <w:pStyle w:val="ab"/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63240" w:rsidRPr="00816CE1" w:rsidTr="00B63240">
        <w:tc>
          <w:tcPr>
            <w:tcW w:w="2127" w:type="dxa"/>
          </w:tcPr>
          <w:p w:rsidR="00B63240" w:rsidRPr="00816CE1" w:rsidRDefault="00B63240" w:rsidP="006553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CE1">
              <w:rPr>
                <w:rFonts w:ascii="Times New Roman" w:hAnsi="Times New Roman"/>
                <w:sz w:val="28"/>
                <w:szCs w:val="28"/>
              </w:rPr>
              <w:t>«Воздержался»</w:t>
            </w:r>
          </w:p>
        </w:tc>
        <w:tc>
          <w:tcPr>
            <w:tcW w:w="2409" w:type="dxa"/>
          </w:tcPr>
          <w:p w:rsidR="00B63240" w:rsidRPr="00816CE1" w:rsidRDefault="00B63240" w:rsidP="006553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3240" w:rsidRPr="00816CE1" w:rsidRDefault="00B63240" w:rsidP="00655382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FB522A" w:rsidRDefault="00FB522A" w:rsidP="00FB522A">
      <w:pPr>
        <w:pStyle w:val="ab"/>
        <w:jc w:val="both"/>
        <w:rPr>
          <w:sz w:val="28"/>
          <w:szCs w:val="28"/>
        </w:rPr>
      </w:pPr>
    </w:p>
    <w:p w:rsidR="00FB522A" w:rsidRPr="00C164F8" w:rsidRDefault="00C164F8" w:rsidP="00FB522A">
      <w:pPr>
        <w:pStyle w:val="ab"/>
        <w:jc w:val="both"/>
        <w:rPr>
          <w:b/>
          <w:color w:val="373737"/>
          <w:sz w:val="28"/>
          <w:szCs w:val="28"/>
          <w:u w:val="single"/>
        </w:rPr>
      </w:pPr>
      <w:r w:rsidRPr="00C164F8">
        <w:rPr>
          <w:rStyle w:val="af3"/>
          <w:b w:val="0"/>
          <w:color w:val="373737"/>
          <w:sz w:val="28"/>
          <w:szCs w:val="28"/>
          <w:bdr w:val="none" w:sz="0" w:space="0" w:color="auto" w:frame="1"/>
        </w:rPr>
        <w:t xml:space="preserve">3. </w:t>
      </w:r>
      <w:r w:rsidR="00FB522A" w:rsidRPr="00C164F8">
        <w:rPr>
          <w:rStyle w:val="af3"/>
          <w:b w:val="0"/>
          <w:color w:val="373737"/>
          <w:sz w:val="28"/>
          <w:szCs w:val="28"/>
          <w:u w:val="single"/>
          <w:bdr w:val="none" w:sz="0" w:space="0" w:color="auto" w:frame="1"/>
        </w:rPr>
        <w:tab/>
      </w:r>
      <w:r w:rsidR="00FB522A" w:rsidRPr="00C164F8">
        <w:rPr>
          <w:rStyle w:val="af3"/>
          <w:b w:val="0"/>
          <w:color w:val="373737"/>
          <w:sz w:val="28"/>
          <w:szCs w:val="28"/>
          <w:u w:val="single"/>
          <w:bdr w:val="none" w:sz="0" w:space="0" w:color="auto" w:frame="1"/>
        </w:rPr>
        <w:tab/>
      </w:r>
      <w:r w:rsidR="00FB522A" w:rsidRPr="00C164F8">
        <w:rPr>
          <w:rStyle w:val="af3"/>
          <w:b w:val="0"/>
          <w:color w:val="373737"/>
          <w:sz w:val="28"/>
          <w:szCs w:val="28"/>
          <w:u w:val="single"/>
          <w:bdr w:val="none" w:sz="0" w:space="0" w:color="auto" w:frame="1"/>
        </w:rPr>
        <w:tab/>
      </w:r>
      <w:r w:rsidR="00FB522A" w:rsidRPr="00C164F8">
        <w:rPr>
          <w:rStyle w:val="af3"/>
          <w:b w:val="0"/>
          <w:color w:val="373737"/>
          <w:sz w:val="28"/>
          <w:szCs w:val="28"/>
          <w:u w:val="single"/>
          <w:bdr w:val="none" w:sz="0" w:space="0" w:color="auto" w:frame="1"/>
        </w:rPr>
        <w:tab/>
      </w:r>
      <w:r w:rsidR="00FB522A" w:rsidRPr="00C164F8">
        <w:rPr>
          <w:rStyle w:val="af3"/>
          <w:b w:val="0"/>
          <w:color w:val="373737"/>
          <w:sz w:val="28"/>
          <w:szCs w:val="28"/>
          <w:u w:val="single"/>
          <w:bdr w:val="none" w:sz="0" w:space="0" w:color="auto" w:frame="1"/>
        </w:rPr>
        <w:tab/>
      </w:r>
      <w:r w:rsidR="00FB522A" w:rsidRPr="00C164F8">
        <w:rPr>
          <w:rStyle w:val="af3"/>
          <w:b w:val="0"/>
          <w:color w:val="373737"/>
          <w:sz w:val="28"/>
          <w:szCs w:val="28"/>
          <w:u w:val="single"/>
          <w:bdr w:val="none" w:sz="0" w:space="0" w:color="auto" w:frame="1"/>
        </w:rPr>
        <w:tab/>
      </w:r>
      <w:r w:rsidR="00FB522A" w:rsidRPr="00C164F8">
        <w:rPr>
          <w:rStyle w:val="af3"/>
          <w:b w:val="0"/>
          <w:color w:val="373737"/>
          <w:sz w:val="28"/>
          <w:szCs w:val="28"/>
          <w:u w:val="single"/>
          <w:bdr w:val="none" w:sz="0" w:space="0" w:color="auto" w:frame="1"/>
        </w:rPr>
        <w:tab/>
      </w:r>
      <w:r w:rsidR="00FB522A" w:rsidRPr="00C164F8">
        <w:rPr>
          <w:rStyle w:val="af3"/>
          <w:b w:val="0"/>
          <w:color w:val="373737"/>
          <w:sz w:val="28"/>
          <w:szCs w:val="28"/>
          <w:u w:val="single"/>
          <w:bdr w:val="none" w:sz="0" w:space="0" w:color="auto" w:frame="1"/>
        </w:rPr>
        <w:tab/>
      </w:r>
      <w:r w:rsidR="00FB522A" w:rsidRPr="00C164F8">
        <w:rPr>
          <w:rStyle w:val="af3"/>
          <w:b w:val="0"/>
          <w:color w:val="373737"/>
          <w:sz w:val="28"/>
          <w:szCs w:val="28"/>
          <w:u w:val="single"/>
          <w:bdr w:val="none" w:sz="0" w:space="0" w:color="auto" w:frame="1"/>
        </w:rPr>
        <w:tab/>
      </w:r>
      <w:r w:rsidR="00FB522A" w:rsidRPr="00C164F8">
        <w:rPr>
          <w:rStyle w:val="af3"/>
          <w:b w:val="0"/>
          <w:color w:val="373737"/>
          <w:sz w:val="28"/>
          <w:szCs w:val="28"/>
          <w:u w:val="single"/>
          <w:bdr w:val="none" w:sz="0" w:space="0" w:color="auto" w:frame="1"/>
        </w:rPr>
        <w:tab/>
      </w:r>
      <w:r w:rsidR="00FB522A" w:rsidRPr="00C164F8">
        <w:rPr>
          <w:rStyle w:val="af3"/>
          <w:b w:val="0"/>
          <w:color w:val="373737"/>
          <w:sz w:val="28"/>
          <w:szCs w:val="28"/>
          <w:u w:val="single"/>
          <w:bdr w:val="none" w:sz="0" w:space="0" w:color="auto" w:frame="1"/>
        </w:rPr>
        <w:tab/>
      </w:r>
      <w:r w:rsidR="00FB522A" w:rsidRPr="00C164F8">
        <w:rPr>
          <w:rStyle w:val="af3"/>
          <w:b w:val="0"/>
          <w:color w:val="373737"/>
          <w:sz w:val="28"/>
          <w:szCs w:val="28"/>
          <w:u w:val="single"/>
          <w:bdr w:val="none" w:sz="0" w:space="0" w:color="auto" w:frame="1"/>
        </w:rPr>
        <w:tab/>
      </w:r>
      <w:r w:rsidR="00FB522A" w:rsidRPr="00C164F8">
        <w:rPr>
          <w:rStyle w:val="af3"/>
          <w:b w:val="0"/>
          <w:color w:val="373737"/>
          <w:sz w:val="28"/>
          <w:szCs w:val="28"/>
          <w:u w:val="single"/>
          <w:bdr w:val="none" w:sz="0" w:space="0" w:color="auto" w:frame="1"/>
        </w:rPr>
        <w:tab/>
      </w:r>
      <w:r w:rsidR="00FB522A" w:rsidRPr="00C164F8">
        <w:rPr>
          <w:rStyle w:val="af3"/>
          <w:b w:val="0"/>
          <w:color w:val="373737"/>
          <w:sz w:val="28"/>
          <w:szCs w:val="28"/>
          <w:u w:val="single"/>
          <w:bdr w:val="none" w:sz="0" w:space="0" w:color="auto" w:frame="1"/>
        </w:rPr>
        <w:tab/>
      </w:r>
    </w:p>
    <w:p w:rsidR="00FB522A" w:rsidRDefault="00FB522A" w:rsidP="00FB522A">
      <w:pPr>
        <w:rPr>
          <w:sz w:val="28"/>
          <w:szCs w:val="28"/>
        </w:rPr>
      </w:pPr>
    </w:p>
    <w:tbl>
      <w:tblPr>
        <w:tblStyle w:val="aa"/>
        <w:tblW w:w="6945" w:type="dxa"/>
        <w:tblInd w:w="-5" w:type="dxa"/>
        <w:tblLook w:val="04A0" w:firstRow="1" w:lastRow="0" w:firstColumn="1" w:lastColumn="0" w:noHBand="0" w:noVBand="1"/>
      </w:tblPr>
      <w:tblGrid>
        <w:gridCol w:w="2127"/>
        <w:gridCol w:w="2409"/>
        <w:gridCol w:w="2409"/>
      </w:tblGrid>
      <w:tr w:rsidR="00B63240" w:rsidRPr="00816CE1" w:rsidTr="00B63240">
        <w:tc>
          <w:tcPr>
            <w:tcW w:w="2127" w:type="dxa"/>
          </w:tcPr>
          <w:p w:rsidR="00B63240" w:rsidRPr="00816CE1" w:rsidRDefault="00B63240" w:rsidP="006553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CE1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2409" w:type="dxa"/>
          </w:tcPr>
          <w:p w:rsidR="00B63240" w:rsidRPr="00816CE1" w:rsidRDefault="00B63240" w:rsidP="006553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3240" w:rsidRPr="00816CE1" w:rsidRDefault="00B63240" w:rsidP="00655382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B63240" w:rsidRPr="00816CE1" w:rsidTr="00B63240">
        <w:tc>
          <w:tcPr>
            <w:tcW w:w="2127" w:type="dxa"/>
          </w:tcPr>
          <w:p w:rsidR="00B63240" w:rsidRPr="00816CE1" w:rsidRDefault="00B63240" w:rsidP="006553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CE1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2409" w:type="dxa"/>
          </w:tcPr>
          <w:p w:rsidR="00B63240" w:rsidRPr="00816CE1" w:rsidRDefault="00B63240" w:rsidP="006553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3240" w:rsidRPr="00816CE1" w:rsidRDefault="00B63240" w:rsidP="00655382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B63240" w:rsidRPr="00816CE1" w:rsidTr="00B63240">
        <w:tc>
          <w:tcPr>
            <w:tcW w:w="2127" w:type="dxa"/>
          </w:tcPr>
          <w:p w:rsidR="00B63240" w:rsidRPr="00816CE1" w:rsidRDefault="00B63240" w:rsidP="006553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CE1">
              <w:rPr>
                <w:rFonts w:ascii="Times New Roman" w:hAnsi="Times New Roman"/>
                <w:sz w:val="28"/>
                <w:szCs w:val="28"/>
              </w:rPr>
              <w:t>«Воздержался»</w:t>
            </w:r>
          </w:p>
        </w:tc>
        <w:tc>
          <w:tcPr>
            <w:tcW w:w="2409" w:type="dxa"/>
          </w:tcPr>
          <w:p w:rsidR="00B63240" w:rsidRPr="00816CE1" w:rsidRDefault="00B63240" w:rsidP="006553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3240" w:rsidRPr="00816CE1" w:rsidRDefault="00B63240" w:rsidP="00655382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FB522A" w:rsidRDefault="008F567E" w:rsidP="00FB522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</w:t>
      </w:r>
      <w:r w:rsidR="00B63240">
        <w:rPr>
          <w:sz w:val="28"/>
          <w:szCs w:val="28"/>
        </w:rPr>
        <w:t>члена общественного совета по итогам</w:t>
      </w:r>
      <w:r w:rsidR="00136554">
        <w:rPr>
          <w:sz w:val="28"/>
          <w:szCs w:val="28"/>
        </w:rPr>
        <w:t xml:space="preserve"> заочного голосования:</w:t>
      </w:r>
    </w:p>
    <w:p w:rsidR="00136554" w:rsidRDefault="00136554" w:rsidP="00FB522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36554" w:rsidRDefault="00136554" w:rsidP="00FB522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36554" w:rsidRDefault="00136554" w:rsidP="00FB522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B63240" w:rsidRDefault="00136554" w:rsidP="00FB522A">
      <w:pPr>
        <w:pStyle w:val="ab"/>
        <w:jc w:val="both"/>
        <w:rPr>
          <w:color w:val="373737"/>
          <w:sz w:val="20"/>
          <w:szCs w:val="20"/>
          <w:u w:val="single"/>
        </w:rPr>
      </w:pPr>
      <w:r>
        <w:rPr>
          <w:sz w:val="28"/>
          <w:szCs w:val="28"/>
        </w:rPr>
        <w:t xml:space="preserve">4. </w:t>
      </w:r>
    </w:p>
    <w:p w:rsidR="00B63240" w:rsidRDefault="00B63240" w:rsidP="00FB522A">
      <w:pPr>
        <w:pStyle w:val="ab"/>
        <w:jc w:val="both"/>
        <w:rPr>
          <w:color w:val="373737"/>
          <w:sz w:val="20"/>
          <w:szCs w:val="20"/>
          <w:u w:val="single"/>
        </w:rPr>
      </w:pPr>
    </w:p>
    <w:p w:rsidR="00FB522A" w:rsidRPr="00CF5A35" w:rsidRDefault="00FB522A" w:rsidP="00FB522A">
      <w:pPr>
        <w:pStyle w:val="ab"/>
        <w:jc w:val="both"/>
        <w:rPr>
          <w:color w:val="373737"/>
          <w:sz w:val="20"/>
          <w:szCs w:val="20"/>
          <w:u w:val="single"/>
        </w:rPr>
      </w:pPr>
      <w:r>
        <w:rPr>
          <w:color w:val="373737"/>
          <w:sz w:val="20"/>
          <w:szCs w:val="20"/>
          <w:u w:val="single"/>
        </w:rPr>
        <w:tab/>
      </w:r>
      <w:r>
        <w:rPr>
          <w:color w:val="373737"/>
          <w:sz w:val="20"/>
          <w:szCs w:val="20"/>
          <w:u w:val="single"/>
        </w:rPr>
        <w:tab/>
      </w:r>
      <w:r>
        <w:rPr>
          <w:color w:val="373737"/>
          <w:sz w:val="20"/>
          <w:szCs w:val="20"/>
          <w:u w:val="single"/>
        </w:rPr>
        <w:tab/>
      </w:r>
      <w:r>
        <w:rPr>
          <w:color w:val="373737"/>
          <w:sz w:val="20"/>
          <w:szCs w:val="20"/>
          <w:u w:val="single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  <w:u w:val="single"/>
        </w:rPr>
        <w:tab/>
      </w:r>
      <w:r>
        <w:rPr>
          <w:color w:val="373737"/>
          <w:sz w:val="20"/>
          <w:szCs w:val="20"/>
          <w:u w:val="single"/>
        </w:rPr>
        <w:tab/>
      </w:r>
      <w:r>
        <w:rPr>
          <w:color w:val="373737"/>
          <w:sz w:val="20"/>
          <w:szCs w:val="20"/>
          <w:u w:val="single"/>
        </w:rPr>
        <w:tab/>
      </w:r>
      <w:r>
        <w:rPr>
          <w:color w:val="373737"/>
          <w:sz w:val="20"/>
          <w:szCs w:val="20"/>
          <w:u w:val="single"/>
        </w:rPr>
        <w:tab/>
      </w:r>
      <w:r>
        <w:rPr>
          <w:color w:val="373737"/>
          <w:sz w:val="20"/>
          <w:szCs w:val="20"/>
          <w:u w:val="single"/>
        </w:rPr>
        <w:tab/>
      </w:r>
    </w:p>
    <w:p w:rsidR="00FB522A" w:rsidRPr="00972D77" w:rsidRDefault="00FB522A" w:rsidP="00FB522A">
      <w:pPr>
        <w:pStyle w:val="ab"/>
        <w:jc w:val="both"/>
        <w:rPr>
          <w:color w:val="373737"/>
          <w:sz w:val="20"/>
          <w:szCs w:val="20"/>
        </w:rPr>
      </w:pPr>
      <w:r w:rsidRPr="00972D77">
        <w:rPr>
          <w:color w:val="373737"/>
          <w:sz w:val="20"/>
          <w:szCs w:val="20"/>
        </w:rPr>
        <w:t xml:space="preserve"> </w:t>
      </w:r>
      <w:r>
        <w:rPr>
          <w:color w:val="373737"/>
          <w:sz w:val="20"/>
          <w:szCs w:val="20"/>
        </w:rPr>
        <w:tab/>
      </w:r>
      <w:r w:rsidRPr="00972D77">
        <w:rPr>
          <w:color w:val="373737"/>
          <w:sz w:val="20"/>
          <w:szCs w:val="20"/>
        </w:rPr>
        <w:t xml:space="preserve">(подпись) </w:t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 w:rsidRPr="00972D77">
        <w:rPr>
          <w:color w:val="373737"/>
          <w:sz w:val="20"/>
          <w:szCs w:val="20"/>
        </w:rPr>
        <w:t>(</w:t>
      </w:r>
      <w:r w:rsidR="00136554">
        <w:rPr>
          <w:color w:val="373737"/>
          <w:sz w:val="20"/>
          <w:szCs w:val="20"/>
        </w:rPr>
        <w:t>ФИО</w:t>
      </w:r>
      <w:r w:rsidRPr="00972D77">
        <w:rPr>
          <w:color w:val="373737"/>
          <w:sz w:val="20"/>
          <w:szCs w:val="20"/>
        </w:rPr>
        <w:t>)</w:t>
      </w:r>
    </w:p>
    <w:p w:rsidR="00FB522A" w:rsidRDefault="00FB522A" w:rsidP="00FB522A">
      <w:pPr>
        <w:pStyle w:val="ab"/>
        <w:jc w:val="both"/>
        <w:rPr>
          <w:color w:val="373737"/>
          <w:sz w:val="20"/>
          <w:szCs w:val="20"/>
        </w:rPr>
      </w:pPr>
      <w:r w:rsidRPr="00972D77">
        <w:rPr>
          <w:color w:val="373737"/>
          <w:sz w:val="20"/>
          <w:szCs w:val="20"/>
        </w:rPr>
        <w:t xml:space="preserve"> </w:t>
      </w:r>
      <w:r>
        <w:rPr>
          <w:color w:val="373737"/>
          <w:sz w:val="20"/>
          <w:szCs w:val="20"/>
        </w:rPr>
        <w:t>«</w:t>
      </w:r>
      <w:r>
        <w:rPr>
          <w:color w:val="373737"/>
          <w:sz w:val="20"/>
          <w:szCs w:val="20"/>
          <w:u w:val="single"/>
        </w:rPr>
        <w:tab/>
      </w:r>
      <w:r w:rsidRPr="00972D77">
        <w:rPr>
          <w:color w:val="373737"/>
          <w:sz w:val="20"/>
          <w:szCs w:val="20"/>
        </w:rPr>
        <w:t xml:space="preserve">» </w:t>
      </w:r>
      <w:r>
        <w:rPr>
          <w:color w:val="373737"/>
          <w:sz w:val="20"/>
          <w:szCs w:val="20"/>
          <w:u w:val="single"/>
        </w:rPr>
        <w:tab/>
      </w:r>
      <w:r>
        <w:rPr>
          <w:color w:val="373737"/>
          <w:sz w:val="20"/>
          <w:szCs w:val="20"/>
          <w:u w:val="single"/>
        </w:rPr>
        <w:tab/>
      </w:r>
      <w:r>
        <w:rPr>
          <w:color w:val="373737"/>
          <w:sz w:val="20"/>
          <w:szCs w:val="20"/>
        </w:rPr>
        <w:t>20</w:t>
      </w:r>
      <w:r w:rsidRPr="00972D77">
        <w:rPr>
          <w:color w:val="373737"/>
          <w:sz w:val="20"/>
          <w:szCs w:val="20"/>
        </w:rPr>
        <w:t>__ года</w:t>
      </w:r>
    </w:p>
    <w:p w:rsidR="00FB522A" w:rsidRPr="00972D77" w:rsidRDefault="00FB522A" w:rsidP="00FB522A">
      <w:pPr>
        <w:pStyle w:val="ab"/>
        <w:jc w:val="both"/>
        <w:rPr>
          <w:color w:val="373737"/>
          <w:sz w:val="20"/>
          <w:szCs w:val="20"/>
        </w:rPr>
      </w:pPr>
    </w:p>
    <w:p w:rsidR="00FB522A" w:rsidRPr="00FB522A" w:rsidRDefault="00FB522A" w:rsidP="00FB522A">
      <w:pPr>
        <w:pStyle w:val="ab"/>
        <w:jc w:val="both"/>
        <w:rPr>
          <w:sz w:val="28"/>
          <w:szCs w:val="28"/>
        </w:rPr>
      </w:pPr>
    </w:p>
    <w:p w:rsidR="00FB522A" w:rsidRDefault="00FB522A">
      <w:pPr>
        <w:rPr>
          <w:color w:val="373737"/>
          <w:sz w:val="20"/>
          <w:szCs w:val="20"/>
        </w:rPr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FC0325" w:rsidRDefault="00FC0325" w:rsidP="004906C1">
      <w:pPr>
        <w:autoSpaceDE w:val="0"/>
        <w:autoSpaceDN w:val="0"/>
        <w:adjustRightInd w:val="0"/>
        <w:ind w:left="4956"/>
      </w:pPr>
    </w:p>
    <w:p w:rsidR="001D21E8" w:rsidRDefault="001D21E8" w:rsidP="004906C1">
      <w:pPr>
        <w:autoSpaceDE w:val="0"/>
        <w:autoSpaceDN w:val="0"/>
        <w:adjustRightInd w:val="0"/>
        <w:ind w:left="4956"/>
      </w:pPr>
    </w:p>
    <w:p w:rsidR="001D21E8" w:rsidRDefault="001D21E8" w:rsidP="004906C1">
      <w:pPr>
        <w:autoSpaceDE w:val="0"/>
        <w:autoSpaceDN w:val="0"/>
        <w:adjustRightInd w:val="0"/>
        <w:ind w:left="4956"/>
      </w:pPr>
    </w:p>
    <w:p w:rsidR="004906C1" w:rsidRDefault="004906C1" w:rsidP="004906C1">
      <w:pPr>
        <w:autoSpaceDE w:val="0"/>
        <w:autoSpaceDN w:val="0"/>
        <w:adjustRightInd w:val="0"/>
        <w:ind w:left="4956"/>
      </w:pPr>
      <w:r>
        <w:lastRenderedPageBreak/>
        <w:t>Приложение № 3</w:t>
      </w:r>
    </w:p>
    <w:p w:rsidR="004906C1" w:rsidRDefault="004906C1" w:rsidP="004906C1">
      <w:pPr>
        <w:autoSpaceDE w:val="0"/>
        <w:autoSpaceDN w:val="0"/>
        <w:adjustRightInd w:val="0"/>
        <w:ind w:left="4956"/>
      </w:pPr>
    </w:p>
    <w:p w:rsidR="004906C1" w:rsidRDefault="004906C1" w:rsidP="004906C1">
      <w:pPr>
        <w:autoSpaceDE w:val="0"/>
        <w:autoSpaceDN w:val="0"/>
        <w:adjustRightInd w:val="0"/>
        <w:ind w:left="4956"/>
      </w:pPr>
      <w:r>
        <w:t>к приказу некоммерческой организации</w:t>
      </w:r>
    </w:p>
    <w:p w:rsidR="004906C1" w:rsidRDefault="004906C1" w:rsidP="004906C1">
      <w:pPr>
        <w:autoSpaceDE w:val="0"/>
        <w:autoSpaceDN w:val="0"/>
        <w:adjustRightInd w:val="0"/>
        <w:ind w:left="4956"/>
      </w:pPr>
      <w:r>
        <w:t>«Фонд капитального ремонта многоквартирных домов в Ямало-Ненецком автономном округе»</w:t>
      </w:r>
    </w:p>
    <w:p w:rsidR="004906C1" w:rsidRDefault="004906C1" w:rsidP="004906C1">
      <w:pPr>
        <w:autoSpaceDE w:val="0"/>
        <w:autoSpaceDN w:val="0"/>
        <w:adjustRightInd w:val="0"/>
        <w:ind w:left="4956"/>
      </w:pPr>
    </w:p>
    <w:p w:rsidR="004906C1" w:rsidRPr="009E59C6" w:rsidRDefault="001D21E8" w:rsidP="001D21E8">
      <w:pPr>
        <w:autoSpaceDE w:val="0"/>
        <w:autoSpaceDN w:val="0"/>
        <w:adjustRightInd w:val="0"/>
        <w:ind w:left="4247" w:firstLine="709"/>
      </w:pPr>
      <w:r>
        <w:t>от 14 сентября 2016 года № 69-ОД</w:t>
      </w:r>
    </w:p>
    <w:p w:rsidR="00DB19D4" w:rsidRDefault="00DB19D4" w:rsidP="00DB19D4">
      <w:pPr>
        <w:pStyle w:val="ab"/>
        <w:jc w:val="both"/>
        <w:rPr>
          <w:rStyle w:val="af3"/>
          <w:color w:val="373737"/>
          <w:sz w:val="20"/>
          <w:szCs w:val="20"/>
          <w:bdr w:val="none" w:sz="0" w:space="0" w:color="auto" w:frame="1"/>
        </w:rPr>
      </w:pPr>
    </w:p>
    <w:p w:rsidR="00292EB0" w:rsidRPr="00BB0AF8" w:rsidRDefault="00DB19D4" w:rsidP="00292EB0">
      <w:pPr>
        <w:pStyle w:val="ab"/>
        <w:jc w:val="center"/>
        <w:rPr>
          <w:rStyle w:val="af3"/>
          <w:sz w:val="28"/>
          <w:szCs w:val="28"/>
          <w:bdr w:val="none" w:sz="0" w:space="0" w:color="auto" w:frame="1"/>
        </w:rPr>
      </w:pPr>
      <w:r w:rsidRPr="00BB0AF8">
        <w:rPr>
          <w:rStyle w:val="af3"/>
          <w:sz w:val="28"/>
          <w:szCs w:val="28"/>
          <w:bdr w:val="none" w:sz="0" w:space="0" w:color="auto" w:frame="1"/>
        </w:rPr>
        <w:t xml:space="preserve">Форма протокола заочного </w:t>
      </w:r>
      <w:r w:rsidR="00BB0AF8" w:rsidRPr="00BB0AF8">
        <w:rPr>
          <w:rStyle w:val="af3"/>
          <w:sz w:val="28"/>
          <w:szCs w:val="28"/>
          <w:bdr w:val="none" w:sz="0" w:space="0" w:color="auto" w:frame="1"/>
        </w:rPr>
        <w:t>голосования о</w:t>
      </w:r>
      <w:r w:rsidRPr="00BB0AF8">
        <w:rPr>
          <w:rStyle w:val="af3"/>
          <w:sz w:val="28"/>
          <w:szCs w:val="28"/>
          <w:bdr w:val="none" w:sz="0" w:space="0" w:color="auto" w:frame="1"/>
        </w:rPr>
        <w:t>бщественного совета</w:t>
      </w:r>
    </w:p>
    <w:p w:rsidR="00CF5A35" w:rsidRPr="00BB0AF8" w:rsidRDefault="00CF5A35" w:rsidP="00CF5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B0AF8">
        <w:rPr>
          <w:b/>
          <w:sz w:val="28"/>
          <w:szCs w:val="28"/>
        </w:rPr>
        <w:t xml:space="preserve">при некоммерческой организации «Фонд капитального ремонта </w:t>
      </w:r>
    </w:p>
    <w:p w:rsidR="00CF5A35" w:rsidRPr="00BB0AF8" w:rsidRDefault="00CF5A35" w:rsidP="00CF5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B0AF8">
        <w:rPr>
          <w:b/>
          <w:sz w:val="28"/>
          <w:szCs w:val="28"/>
        </w:rPr>
        <w:t xml:space="preserve">многоквартирных домов в Ямало-Ненецком автономном округе» </w:t>
      </w:r>
    </w:p>
    <w:p w:rsidR="00CF5A35" w:rsidRPr="00292EB0" w:rsidRDefault="00CF5A35" w:rsidP="00292EB0">
      <w:pPr>
        <w:pStyle w:val="ab"/>
        <w:jc w:val="center"/>
        <w:rPr>
          <w:rStyle w:val="af3"/>
          <w:color w:val="373737"/>
          <w:sz w:val="28"/>
          <w:szCs w:val="28"/>
          <w:bdr w:val="none" w:sz="0" w:space="0" w:color="auto" w:frame="1"/>
        </w:rPr>
      </w:pPr>
    </w:p>
    <w:p w:rsidR="00292EB0" w:rsidRDefault="00292EB0" w:rsidP="00DB19D4">
      <w:pPr>
        <w:pStyle w:val="ab"/>
        <w:jc w:val="both"/>
        <w:rPr>
          <w:rStyle w:val="af3"/>
          <w:color w:val="373737"/>
          <w:sz w:val="20"/>
          <w:szCs w:val="20"/>
          <w:bdr w:val="none" w:sz="0" w:space="0" w:color="auto" w:frame="1"/>
        </w:rPr>
      </w:pPr>
    </w:p>
    <w:p w:rsidR="00292EB0" w:rsidRPr="00310EAD" w:rsidRDefault="00292EB0" w:rsidP="002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10EAD">
        <w:rPr>
          <w:b/>
          <w:sz w:val="28"/>
          <w:szCs w:val="28"/>
        </w:rPr>
        <w:t xml:space="preserve">ПРОТОКОЛ № </w:t>
      </w:r>
      <w:r w:rsidR="00BB0AF8">
        <w:rPr>
          <w:b/>
          <w:sz w:val="28"/>
          <w:szCs w:val="28"/>
        </w:rPr>
        <w:t>____</w:t>
      </w:r>
    </w:p>
    <w:p w:rsidR="00BB0AF8" w:rsidRPr="00BB0AF8" w:rsidRDefault="00BB0AF8" w:rsidP="00BB0AF8">
      <w:pPr>
        <w:pStyle w:val="ab"/>
        <w:jc w:val="center"/>
        <w:rPr>
          <w:rStyle w:val="af3"/>
          <w:b w:val="0"/>
          <w:sz w:val="28"/>
          <w:szCs w:val="28"/>
          <w:bdr w:val="none" w:sz="0" w:space="0" w:color="auto" w:frame="1"/>
        </w:rPr>
      </w:pPr>
      <w:r w:rsidRPr="00BB0AF8">
        <w:rPr>
          <w:rStyle w:val="af3"/>
          <w:b w:val="0"/>
          <w:sz w:val="28"/>
          <w:szCs w:val="28"/>
          <w:bdr w:val="none" w:sz="0" w:space="0" w:color="auto" w:frame="1"/>
        </w:rPr>
        <w:t>заочного голосования общественного совета</w:t>
      </w:r>
    </w:p>
    <w:p w:rsidR="00BB0AF8" w:rsidRPr="00BB0AF8" w:rsidRDefault="00BB0AF8" w:rsidP="00BB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B0AF8">
        <w:rPr>
          <w:sz w:val="28"/>
          <w:szCs w:val="28"/>
        </w:rPr>
        <w:t xml:space="preserve">при некоммерческой организации «Фонд капитального ремонта </w:t>
      </w:r>
    </w:p>
    <w:p w:rsidR="00BB0AF8" w:rsidRPr="00BB0AF8" w:rsidRDefault="00BB0AF8" w:rsidP="00BB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B0AF8">
        <w:rPr>
          <w:sz w:val="28"/>
          <w:szCs w:val="28"/>
        </w:rPr>
        <w:t xml:space="preserve">многоквартирных домов в Ямало-Ненецком автономном округе» </w:t>
      </w:r>
    </w:p>
    <w:p w:rsidR="00FC0325" w:rsidRDefault="00FC0325" w:rsidP="00292EB0">
      <w:pPr>
        <w:jc w:val="center"/>
        <w:rPr>
          <w:b/>
          <w:sz w:val="28"/>
          <w:szCs w:val="28"/>
          <w:u w:val="single"/>
        </w:rPr>
      </w:pPr>
    </w:p>
    <w:p w:rsidR="00FC0325" w:rsidRPr="00BB0AF8" w:rsidRDefault="00BB0AF8" w:rsidP="00BB0AF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____________20___г.</w:t>
      </w:r>
    </w:p>
    <w:p w:rsidR="00BB0AF8" w:rsidRDefault="00BB0AF8" w:rsidP="00BB0AF8">
      <w:pPr>
        <w:pStyle w:val="ab"/>
        <w:ind w:firstLine="709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Инициатор проведения заочного голосования:</w:t>
      </w:r>
    </w:p>
    <w:p w:rsidR="00BB0AF8" w:rsidRDefault="00BB0AF8" w:rsidP="00BB0AF8">
      <w:pPr>
        <w:pStyle w:val="ab"/>
        <w:jc w:val="both"/>
        <w:rPr>
          <w:color w:val="373737"/>
          <w:sz w:val="28"/>
          <w:szCs w:val="28"/>
        </w:rPr>
      </w:pPr>
    </w:p>
    <w:p w:rsidR="00BB0AF8" w:rsidRPr="00CF5A35" w:rsidRDefault="00BB0AF8" w:rsidP="00844253">
      <w:pPr>
        <w:pStyle w:val="ab"/>
        <w:ind w:firstLine="709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Заполненные бюллетени заочного голосования направлялись региональному оператору не позднее «____» ___________ 201___г.</w:t>
      </w:r>
    </w:p>
    <w:p w:rsidR="00BB0AF8" w:rsidRDefault="00BB0AF8" w:rsidP="00FC0325">
      <w:pPr>
        <w:pStyle w:val="ab"/>
        <w:ind w:firstLine="708"/>
        <w:jc w:val="both"/>
        <w:rPr>
          <w:sz w:val="28"/>
          <w:szCs w:val="28"/>
        </w:rPr>
      </w:pPr>
    </w:p>
    <w:p w:rsidR="00FC0325" w:rsidRDefault="00BB0AF8" w:rsidP="00FC032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C0325">
        <w:rPr>
          <w:sz w:val="28"/>
          <w:szCs w:val="28"/>
        </w:rPr>
        <w:t>лены общественного совета, представившие к установленному сроку подпис</w:t>
      </w:r>
      <w:r>
        <w:rPr>
          <w:sz w:val="28"/>
          <w:szCs w:val="28"/>
        </w:rPr>
        <w:t>анные бюллетени для голосования:</w:t>
      </w:r>
    </w:p>
    <w:p w:rsidR="00BB0AF8" w:rsidRDefault="00BB0AF8" w:rsidP="00FC032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BB0AF8" w:rsidRDefault="00BB0AF8" w:rsidP="00FC032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B0AF8" w:rsidRDefault="00BB0AF8" w:rsidP="00FC032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BB0AF8" w:rsidRDefault="00BB0AF8" w:rsidP="00FC032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BB0AF8" w:rsidRDefault="00BB0AF8" w:rsidP="00FC032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BB0AF8" w:rsidRDefault="00BB0AF8" w:rsidP="00FC0325">
      <w:pPr>
        <w:pStyle w:val="ab"/>
        <w:ind w:firstLine="708"/>
        <w:jc w:val="both"/>
        <w:rPr>
          <w:sz w:val="28"/>
          <w:szCs w:val="28"/>
        </w:rPr>
      </w:pPr>
    </w:p>
    <w:p w:rsidR="00FC0325" w:rsidRDefault="00BB0AF8" w:rsidP="00FC032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0325">
        <w:rPr>
          <w:sz w:val="28"/>
          <w:szCs w:val="28"/>
        </w:rPr>
        <w:t>опросы, поставленные на голосова</w:t>
      </w:r>
      <w:r>
        <w:rPr>
          <w:sz w:val="28"/>
          <w:szCs w:val="28"/>
        </w:rPr>
        <w:t>ние:</w:t>
      </w:r>
    </w:p>
    <w:p w:rsidR="00BB0AF8" w:rsidRDefault="00BB0AF8" w:rsidP="00FC0325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0AF8" w:rsidRDefault="00BB0AF8" w:rsidP="00FC0325">
      <w:pPr>
        <w:pStyle w:val="ab"/>
        <w:ind w:firstLine="708"/>
        <w:jc w:val="both"/>
        <w:rPr>
          <w:sz w:val="28"/>
          <w:szCs w:val="28"/>
        </w:rPr>
      </w:pPr>
    </w:p>
    <w:p w:rsidR="00FC0325" w:rsidRDefault="00BB0AF8" w:rsidP="00BB0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0325">
        <w:rPr>
          <w:sz w:val="28"/>
          <w:szCs w:val="28"/>
        </w:rPr>
        <w:t>ешения</w:t>
      </w:r>
      <w:r>
        <w:rPr>
          <w:sz w:val="28"/>
          <w:szCs w:val="28"/>
        </w:rPr>
        <w:t>,</w:t>
      </w:r>
      <w:r w:rsidRPr="00BB0AF8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принятые по итогам заочного голосования:</w:t>
      </w:r>
    </w:p>
    <w:p w:rsidR="00BB0AF8" w:rsidRPr="00292EB0" w:rsidRDefault="00BB0AF8" w:rsidP="00BB0AF8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</w:t>
      </w:r>
    </w:p>
    <w:p w:rsidR="00960D04" w:rsidRDefault="00960D04" w:rsidP="00DB19D4">
      <w:pPr>
        <w:pStyle w:val="ab"/>
        <w:jc w:val="both"/>
        <w:rPr>
          <w:color w:val="373737"/>
          <w:sz w:val="28"/>
          <w:szCs w:val="28"/>
        </w:rPr>
      </w:pPr>
    </w:p>
    <w:p w:rsidR="00011997" w:rsidRDefault="00011997" w:rsidP="00011997">
      <w:pPr>
        <w:pStyle w:val="ab"/>
        <w:ind w:firstLine="709"/>
        <w:jc w:val="both"/>
        <w:rPr>
          <w:color w:val="373737"/>
          <w:sz w:val="28"/>
          <w:szCs w:val="28"/>
        </w:rPr>
      </w:pPr>
      <w:r>
        <w:rPr>
          <w:sz w:val="28"/>
          <w:szCs w:val="28"/>
        </w:rPr>
        <w:t>Подписанные членами общественного совета бюллетени являются неотъемлемой частью настоящего протокола.</w:t>
      </w:r>
    </w:p>
    <w:p w:rsidR="00960D04" w:rsidRDefault="00960D04" w:rsidP="00960D04">
      <w:pPr>
        <w:pStyle w:val="ab"/>
        <w:ind w:firstLine="708"/>
        <w:jc w:val="both"/>
        <w:rPr>
          <w:rStyle w:val="af0"/>
          <w:sz w:val="28"/>
          <w:szCs w:val="28"/>
        </w:rPr>
      </w:pPr>
      <w:r>
        <w:rPr>
          <w:sz w:val="28"/>
          <w:szCs w:val="28"/>
        </w:rPr>
        <w:t xml:space="preserve">Протокол заочного голосования подлежит размещению на официальном сайте НО «Фонд капитального ремонта МКД в ЯНАО» </w:t>
      </w:r>
      <w:hyperlink r:id="rId10" w:history="1">
        <w:r w:rsidRPr="00ED3660">
          <w:rPr>
            <w:rStyle w:val="af0"/>
            <w:sz w:val="28"/>
            <w:szCs w:val="28"/>
          </w:rPr>
          <w:t>http://fondkr89.ru</w:t>
        </w:r>
      </w:hyperlink>
      <w:r>
        <w:rPr>
          <w:rStyle w:val="af0"/>
          <w:sz w:val="28"/>
          <w:szCs w:val="28"/>
        </w:rPr>
        <w:t>.</w:t>
      </w:r>
    </w:p>
    <w:p w:rsidR="00960D04" w:rsidRDefault="00960D04" w:rsidP="00DB19D4">
      <w:pPr>
        <w:pStyle w:val="ab"/>
        <w:jc w:val="both"/>
        <w:rPr>
          <w:color w:val="373737"/>
          <w:sz w:val="28"/>
          <w:szCs w:val="28"/>
        </w:rPr>
      </w:pPr>
    </w:p>
    <w:p w:rsidR="00DB19D4" w:rsidRPr="009073DA" w:rsidRDefault="00DB19D4" w:rsidP="00960D04">
      <w:pPr>
        <w:pStyle w:val="ab"/>
        <w:ind w:firstLine="709"/>
        <w:jc w:val="both"/>
        <w:rPr>
          <w:color w:val="373737"/>
          <w:sz w:val="28"/>
          <w:szCs w:val="28"/>
        </w:rPr>
      </w:pPr>
      <w:r w:rsidRPr="009073DA">
        <w:rPr>
          <w:color w:val="373737"/>
          <w:sz w:val="28"/>
          <w:szCs w:val="28"/>
        </w:rPr>
        <w:t xml:space="preserve">Председатель </w:t>
      </w:r>
      <w:r w:rsidR="00011997">
        <w:rPr>
          <w:color w:val="373737"/>
          <w:sz w:val="28"/>
          <w:szCs w:val="28"/>
        </w:rPr>
        <w:t>о</w:t>
      </w:r>
      <w:r w:rsidR="00893CDC">
        <w:rPr>
          <w:color w:val="373737"/>
          <w:sz w:val="28"/>
          <w:szCs w:val="28"/>
        </w:rPr>
        <w:t>бществен</w:t>
      </w:r>
      <w:r w:rsidRPr="009073DA">
        <w:rPr>
          <w:color w:val="373737"/>
          <w:sz w:val="28"/>
          <w:szCs w:val="28"/>
        </w:rPr>
        <w:t>ного совета</w:t>
      </w:r>
    </w:p>
    <w:p w:rsidR="004726A5" w:rsidRDefault="00893CDC" w:rsidP="00011997">
      <w:pPr>
        <w:pStyle w:val="ab"/>
        <w:ind w:firstLine="709"/>
        <w:jc w:val="both"/>
        <w:rPr>
          <w:rStyle w:val="af3"/>
          <w:color w:val="373737"/>
          <w:sz w:val="20"/>
          <w:szCs w:val="20"/>
          <w:bdr w:val="none" w:sz="0" w:space="0" w:color="auto" w:frame="1"/>
        </w:rPr>
      </w:pPr>
      <w:r>
        <w:rPr>
          <w:color w:val="373737"/>
          <w:sz w:val="20"/>
          <w:szCs w:val="20"/>
          <w:u w:val="single"/>
        </w:rPr>
        <w:tab/>
      </w:r>
      <w:r>
        <w:rPr>
          <w:color w:val="373737"/>
          <w:sz w:val="20"/>
          <w:szCs w:val="20"/>
          <w:u w:val="single"/>
        </w:rPr>
        <w:tab/>
      </w:r>
      <w:r>
        <w:rPr>
          <w:color w:val="373737"/>
          <w:sz w:val="20"/>
          <w:szCs w:val="20"/>
          <w:u w:val="single"/>
        </w:rPr>
        <w:tab/>
      </w:r>
      <w:r w:rsidR="00CF5A35">
        <w:rPr>
          <w:color w:val="373737"/>
          <w:sz w:val="20"/>
          <w:szCs w:val="20"/>
        </w:rPr>
        <w:tab/>
      </w:r>
      <w:r w:rsidR="00CF5A35">
        <w:rPr>
          <w:color w:val="373737"/>
          <w:sz w:val="20"/>
          <w:szCs w:val="20"/>
        </w:rPr>
        <w:tab/>
      </w:r>
      <w:r w:rsidR="00CF5A35">
        <w:rPr>
          <w:color w:val="373737"/>
          <w:sz w:val="20"/>
          <w:szCs w:val="20"/>
        </w:rPr>
        <w:tab/>
      </w:r>
      <w:r w:rsidR="00CF5A35">
        <w:rPr>
          <w:color w:val="373737"/>
          <w:sz w:val="20"/>
          <w:szCs w:val="20"/>
          <w:u w:val="single"/>
        </w:rPr>
        <w:tab/>
      </w:r>
      <w:r w:rsidR="00CF5A35">
        <w:rPr>
          <w:color w:val="373737"/>
          <w:sz w:val="20"/>
          <w:szCs w:val="20"/>
          <w:u w:val="single"/>
        </w:rPr>
        <w:tab/>
      </w:r>
      <w:r w:rsidR="00CF5A35">
        <w:rPr>
          <w:color w:val="373737"/>
          <w:sz w:val="20"/>
          <w:szCs w:val="20"/>
          <w:u w:val="single"/>
        </w:rPr>
        <w:tab/>
      </w:r>
      <w:r w:rsidR="00CF5A35">
        <w:rPr>
          <w:color w:val="373737"/>
          <w:sz w:val="20"/>
          <w:szCs w:val="20"/>
          <w:u w:val="single"/>
        </w:rPr>
        <w:tab/>
      </w:r>
      <w:r w:rsidR="00CF5A35">
        <w:rPr>
          <w:color w:val="373737"/>
          <w:sz w:val="20"/>
          <w:szCs w:val="20"/>
          <w:u w:val="single"/>
        </w:rPr>
        <w:tab/>
      </w:r>
      <w:r w:rsidR="00CF5A35">
        <w:rPr>
          <w:color w:val="373737"/>
          <w:sz w:val="20"/>
          <w:szCs w:val="20"/>
        </w:rPr>
        <w:tab/>
      </w:r>
      <w:r w:rsidR="00DB19D4" w:rsidRPr="00972D77">
        <w:rPr>
          <w:color w:val="373737"/>
          <w:sz w:val="20"/>
          <w:szCs w:val="20"/>
        </w:rPr>
        <w:t xml:space="preserve">(подпись) </w:t>
      </w:r>
      <w:r w:rsidR="00CF5A35">
        <w:rPr>
          <w:color w:val="373737"/>
          <w:sz w:val="20"/>
          <w:szCs w:val="20"/>
        </w:rPr>
        <w:tab/>
      </w:r>
      <w:r w:rsidR="00CF5A35">
        <w:rPr>
          <w:color w:val="373737"/>
          <w:sz w:val="20"/>
          <w:szCs w:val="20"/>
        </w:rPr>
        <w:tab/>
      </w:r>
      <w:r w:rsidR="00CF5A35">
        <w:rPr>
          <w:color w:val="373737"/>
          <w:sz w:val="20"/>
          <w:szCs w:val="20"/>
        </w:rPr>
        <w:tab/>
      </w:r>
      <w:r w:rsidR="00CF5A35">
        <w:rPr>
          <w:color w:val="373737"/>
          <w:sz w:val="20"/>
          <w:szCs w:val="20"/>
        </w:rPr>
        <w:tab/>
      </w:r>
      <w:r w:rsidR="00CF5A35">
        <w:rPr>
          <w:color w:val="373737"/>
          <w:sz w:val="20"/>
          <w:szCs w:val="20"/>
        </w:rPr>
        <w:tab/>
      </w:r>
      <w:r w:rsidR="00DB19D4" w:rsidRPr="00972D77">
        <w:rPr>
          <w:color w:val="373737"/>
          <w:sz w:val="20"/>
          <w:szCs w:val="20"/>
        </w:rPr>
        <w:t>(инициалы и фамилия)</w:t>
      </w:r>
    </w:p>
    <w:sectPr w:rsidR="004726A5" w:rsidSect="005870E0">
      <w:headerReference w:type="even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D8" w:rsidRDefault="000E25D8">
      <w:r>
        <w:separator/>
      </w:r>
    </w:p>
  </w:endnote>
  <w:endnote w:type="continuationSeparator" w:id="0">
    <w:p w:rsidR="000E25D8" w:rsidRDefault="000E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D8" w:rsidRDefault="000E25D8">
      <w:r>
        <w:separator/>
      </w:r>
    </w:p>
  </w:footnote>
  <w:footnote w:type="continuationSeparator" w:id="0">
    <w:p w:rsidR="000E25D8" w:rsidRDefault="000E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F5" w:rsidRDefault="002913F5" w:rsidP="004A2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3F5" w:rsidRDefault="002913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EF7"/>
    <w:multiLevelType w:val="multilevel"/>
    <w:tmpl w:val="1E04CE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A30DA"/>
    <w:multiLevelType w:val="hybridMultilevel"/>
    <w:tmpl w:val="90E2D9C2"/>
    <w:lvl w:ilvl="0" w:tplc="1DB86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D649CF"/>
    <w:multiLevelType w:val="multilevel"/>
    <w:tmpl w:val="9748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D112C"/>
    <w:multiLevelType w:val="multilevel"/>
    <w:tmpl w:val="FE26A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773C7"/>
    <w:multiLevelType w:val="multilevel"/>
    <w:tmpl w:val="E97C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47B8F"/>
    <w:multiLevelType w:val="multilevel"/>
    <w:tmpl w:val="D300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F1CED"/>
    <w:multiLevelType w:val="hybridMultilevel"/>
    <w:tmpl w:val="15223A1E"/>
    <w:lvl w:ilvl="0" w:tplc="3E3AA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B71301A"/>
    <w:multiLevelType w:val="multilevel"/>
    <w:tmpl w:val="363A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43817"/>
    <w:multiLevelType w:val="multilevel"/>
    <w:tmpl w:val="3326C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4F7CF8"/>
    <w:multiLevelType w:val="hybridMultilevel"/>
    <w:tmpl w:val="E548C1F0"/>
    <w:lvl w:ilvl="0" w:tplc="4F2011F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47676D3D"/>
    <w:multiLevelType w:val="hybridMultilevel"/>
    <w:tmpl w:val="E4A8A2EE"/>
    <w:lvl w:ilvl="0" w:tplc="AC8ADA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612E612F"/>
    <w:multiLevelType w:val="multilevel"/>
    <w:tmpl w:val="1AFA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14E51"/>
    <w:multiLevelType w:val="multilevel"/>
    <w:tmpl w:val="68CA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AE634E"/>
    <w:multiLevelType w:val="hybridMultilevel"/>
    <w:tmpl w:val="208A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169AC"/>
    <w:multiLevelType w:val="multilevel"/>
    <w:tmpl w:val="7CD0D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13CAA"/>
    <w:multiLevelType w:val="multilevel"/>
    <w:tmpl w:val="0D16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8A30D7"/>
    <w:multiLevelType w:val="hybridMultilevel"/>
    <w:tmpl w:val="32CC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24132"/>
    <w:multiLevelType w:val="multilevel"/>
    <w:tmpl w:val="C97EA5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A3D4D"/>
    <w:multiLevelType w:val="hybridMultilevel"/>
    <w:tmpl w:val="980A56F6"/>
    <w:lvl w:ilvl="0" w:tplc="62665D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6"/>
  </w:num>
  <w:num w:numId="5">
    <w:abstractNumId w:val="13"/>
  </w:num>
  <w:num w:numId="6">
    <w:abstractNumId w:val="18"/>
  </w:num>
  <w:num w:numId="7">
    <w:abstractNumId w:val="6"/>
  </w:num>
  <w:num w:numId="8">
    <w:abstractNumId w:val="17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3"/>
  </w:num>
  <w:num w:numId="16">
    <w:abstractNumId w:val="15"/>
  </w:num>
  <w:num w:numId="17">
    <w:abstractNumId w:val="8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A7"/>
    <w:rsid w:val="00003556"/>
    <w:rsid w:val="00003EA9"/>
    <w:rsid w:val="0000710B"/>
    <w:rsid w:val="00010BD1"/>
    <w:rsid w:val="00011997"/>
    <w:rsid w:val="00011DE4"/>
    <w:rsid w:val="000140C6"/>
    <w:rsid w:val="000243D2"/>
    <w:rsid w:val="00024448"/>
    <w:rsid w:val="00025500"/>
    <w:rsid w:val="00027CE0"/>
    <w:rsid w:val="0003508F"/>
    <w:rsid w:val="00037880"/>
    <w:rsid w:val="00040FD8"/>
    <w:rsid w:val="00042007"/>
    <w:rsid w:val="00044452"/>
    <w:rsid w:val="00053060"/>
    <w:rsid w:val="00053FCE"/>
    <w:rsid w:val="00056828"/>
    <w:rsid w:val="000664F4"/>
    <w:rsid w:val="00074E29"/>
    <w:rsid w:val="00081A34"/>
    <w:rsid w:val="00081B00"/>
    <w:rsid w:val="00083147"/>
    <w:rsid w:val="000869BE"/>
    <w:rsid w:val="00087FB0"/>
    <w:rsid w:val="00090F36"/>
    <w:rsid w:val="00093931"/>
    <w:rsid w:val="00095313"/>
    <w:rsid w:val="000A5F38"/>
    <w:rsid w:val="000A618E"/>
    <w:rsid w:val="000B04B0"/>
    <w:rsid w:val="000B6634"/>
    <w:rsid w:val="000C0E6E"/>
    <w:rsid w:val="000D275C"/>
    <w:rsid w:val="000D4A0A"/>
    <w:rsid w:val="000D5E7C"/>
    <w:rsid w:val="000E25D8"/>
    <w:rsid w:val="000E4D0E"/>
    <w:rsid w:val="000E7C00"/>
    <w:rsid w:val="000F22C7"/>
    <w:rsid w:val="000F7A16"/>
    <w:rsid w:val="00111FBC"/>
    <w:rsid w:val="00114C7E"/>
    <w:rsid w:val="00116972"/>
    <w:rsid w:val="001247D9"/>
    <w:rsid w:val="001277E0"/>
    <w:rsid w:val="001313C2"/>
    <w:rsid w:val="001339E4"/>
    <w:rsid w:val="0013514F"/>
    <w:rsid w:val="00136554"/>
    <w:rsid w:val="00152B29"/>
    <w:rsid w:val="00157EB6"/>
    <w:rsid w:val="001623D1"/>
    <w:rsid w:val="00183735"/>
    <w:rsid w:val="00183C65"/>
    <w:rsid w:val="001843F2"/>
    <w:rsid w:val="001A495C"/>
    <w:rsid w:val="001B6838"/>
    <w:rsid w:val="001B6E5E"/>
    <w:rsid w:val="001C1A3A"/>
    <w:rsid w:val="001C3E6A"/>
    <w:rsid w:val="001D059B"/>
    <w:rsid w:val="001D1118"/>
    <w:rsid w:val="001D21E8"/>
    <w:rsid w:val="001E02C1"/>
    <w:rsid w:val="001E379A"/>
    <w:rsid w:val="001E64C3"/>
    <w:rsid w:val="001E708D"/>
    <w:rsid w:val="001E7E02"/>
    <w:rsid w:val="001F670E"/>
    <w:rsid w:val="001F6920"/>
    <w:rsid w:val="00200E95"/>
    <w:rsid w:val="00201FCF"/>
    <w:rsid w:val="002060C5"/>
    <w:rsid w:val="002073DB"/>
    <w:rsid w:val="0021465A"/>
    <w:rsid w:val="002234D5"/>
    <w:rsid w:val="00230451"/>
    <w:rsid w:val="0023206A"/>
    <w:rsid w:val="002361E5"/>
    <w:rsid w:val="00236B4E"/>
    <w:rsid w:val="00237410"/>
    <w:rsid w:val="0025581D"/>
    <w:rsid w:val="00270525"/>
    <w:rsid w:val="002754BC"/>
    <w:rsid w:val="002758C1"/>
    <w:rsid w:val="00282565"/>
    <w:rsid w:val="0028626B"/>
    <w:rsid w:val="002913F5"/>
    <w:rsid w:val="00292EB0"/>
    <w:rsid w:val="002A1A97"/>
    <w:rsid w:val="002A7AE3"/>
    <w:rsid w:val="002B183C"/>
    <w:rsid w:val="002B19AE"/>
    <w:rsid w:val="002B7104"/>
    <w:rsid w:val="002C0616"/>
    <w:rsid w:val="002C2EBE"/>
    <w:rsid w:val="002C3903"/>
    <w:rsid w:val="002C4FAF"/>
    <w:rsid w:val="002D21CC"/>
    <w:rsid w:val="002D7382"/>
    <w:rsid w:val="002D749A"/>
    <w:rsid w:val="002D7B1F"/>
    <w:rsid w:val="002E4265"/>
    <w:rsid w:val="002E4FF5"/>
    <w:rsid w:val="002E5D8E"/>
    <w:rsid w:val="002F0E30"/>
    <w:rsid w:val="00304F87"/>
    <w:rsid w:val="00306801"/>
    <w:rsid w:val="00306AAF"/>
    <w:rsid w:val="00311E78"/>
    <w:rsid w:val="00315326"/>
    <w:rsid w:val="003156EA"/>
    <w:rsid w:val="00317801"/>
    <w:rsid w:val="0032075E"/>
    <w:rsid w:val="00321260"/>
    <w:rsid w:val="00327BC8"/>
    <w:rsid w:val="00330F0F"/>
    <w:rsid w:val="0033284D"/>
    <w:rsid w:val="00334545"/>
    <w:rsid w:val="00344556"/>
    <w:rsid w:val="003503EE"/>
    <w:rsid w:val="0035083F"/>
    <w:rsid w:val="00355B1B"/>
    <w:rsid w:val="00356C13"/>
    <w:rsid w:val="00360DAD"/>
    <w:rsid w:val="003620A9"/>
    <w:rsid w:val="00372EAF"/>
    <w:rsid w:val="00381144"/>
    <w:rsid w:val="00392D38"/>
    <w:rsid w:val="003931F7"/>
    <w:rsid w:val="003A0317"/>
    <w:rsid w:val="003A2D79"/>
    <w:rsid w:val="003A4A19"/>
    <w:rsid w:val="003B2596"/>
    <w:rsid w:val="003B37F5"/>
    <w:rsid w:val="003C4FDC"/>
    <w:rsid w:val="003D0541"/>
    <w:rsid w:val="003D0EA7"/>
    <w:rsid w:val="003D3EE3"/>
    <w:rsid w:val="003E23B2"/>
    <w:rsid w:val="003E4D02"/>
    <w:rsid w:val="003E7140"/>
    <w:rsid w:val="003E7B68"/>
    <w:rsid w:val="003F2BDB"/>
    <w:rsid w:val="003F34FB"/>
    <w:rsid w:val="003F525A"/>
    <w:rsid w:val="003F63D1"/>
    <w:rsid w:val="003F6DDD"/>
    <w:rsid w:val="00401D73"/>
    <w:rsid w:val="00406E59"/>
    <w:rsid w:val="00412B3F"/>
    <w:rsid w:val="00412D33"/>
    <w:rsid w:val="004138B6"/>
    <w:rsid w:val="0041509C"/>
    <w:rsid w:val="00420BB5"/>
    <w:rsid w:val="00422A6A"/>
    <w:rsid w:val="00425D19"/>
    <w:rsid w:val="00430DFD"/>
    <w:rsid w:val="00430EF8"/>
    <w:rsid w:val="004345CC"/>
    <w:rsid w:val="00445F4D"/>
    <w:rsid w:val="00446915"/>
    <w:rsid w:val="0045419E"/>
    <w:rsid w:val="00462913"/>
    <w:rsid w:val="0046348A"/>
    <w:rsid w:val="004726A5"/>
    <w:rsid w:val="004800F6"/>
    <w:rsid w:val="00481EB9"/>
    <w:rsid w:val="004825DD"/>
    <w:rsid w:val="00486F9F"/>
    <w:rsid w:val="004906C1"/>
    <w:rsid w:val="00494EEB"/>
    <w:rsid w:val="004A0514"/>
    <w:rsid w:val="004A1176"/>
    <w:rsid w:val="004A2213"/>
    <w:rsid w:val="004A634C"/>
    <w:rsid w:val="004B0455"/>
    <w:rsid w:val="004B16FC"/>
    <w:rsid w:val="004B5168"/>
    <w:rsid w:val="004C17B8"/>
    <w:rsid w:val="004D1651"/>
    <w:rsid w:val="004D1B9B"/>
    <w:rsid w:val="004D4F80"/>
    <w:rsid w:val="004E53BE"/>
    <w:rsid w:val="004F1F43"/>
    <w:rsid w:val="004F3B29"/>
    <w:rsid w:val="004F55F6"/>
    <w:rsid w:val="004F61C2"/>
    <w:rsid w:val="004F7DD4"/>
    <w:rsid w:val="00504DEA"/>
    <w:rsid w:val="00511C8C"/>
    <w:rsid w:val="00514093"/>
    <w:rsid w:val="00515769"/>
    <w:rsid w:val="005210D7"/>
    <w:rsid w:val="00527B5F"/>
    <w:rsid w:val="0053065F"/>
    <w:rsid w:val="0053154F"/>
    <w:rsid w:val="005355BE"/>
    <w:rsid w:val="0053606B"/>
    <w:rsid w:val="00540B75"/>
    <w:rsid w:val="00542056"/>
    <w:rsid w:val="0054649C"/>
    <w:rsid w:val="005546A6"/>
    <w:rsid w:val="00562490"/>
    <w:rsid w:val="00571BF0"/>
    <w:rsid w:val="00572EC7"/>
    <w:rsid w:val="00575019"/>
    <w:rsid w:val="005752ED"/>
    <w:rsid w:val="00575407"/>
    <w:rsid w:val="00575CF4"/>
    <w:rsid w:val="00580B5F"/>
    <w:rsid w:val="005870E0"/>
    <w:rsid w:val="0058773E"/>
    <w:rsid w:val="005930A9"/>
    <w:rsid w:val="005A0183"/>
    <w:rsid w:val="005A045C"/>
    <w:rsid w:val="005A5D1F"/>
    <w:rsid w:val="005A6F0A"/>
    <w:rsid w:val="005C00C5"/>
    <w:rsid w:val="005C1364"/>
    <w:rsid w:val="005C7009"/>
    <w:rsid w:val="005C7B6A"/>
    <w:rsid w:val="005D1185"/>
    <w:rsid w:val="005D4EF8"/>
    <w:rsid w:val="005D5507"/>
    <w:rsid w:val="005E21D6"/>
    <w:rsid w:val="005F2540"/>
    <w:rsid w:val="00604DCD"/>
    <w:rsid w:val="00606158"/>
    <w:rsid w:val="00606A0F"/>
    <w:rsid w:val="00611CA6"/>
    <w:rsid w:val="00617ECF"/>
    <w:rsid w:val="0062598B"/>
    <w:rsid w:val="00626680"/>
    <w:rsid w:val="0063095C"/>
    <w:rsid w:val="00645528"/>
    <w:rsid w:val="00652137"/>
    <w:rsid w:val="00652442"/>
    <w:rsid w:val="0065640A"/>
    <w:rsid w:val="006633D8"/>
    <w:rsid w:val="00664AD3"/>
    <w:rsid w:val="00673CFF"/>
    <w:rsid w:val="00676D5B"/>
    <w:rsid w:val="006800C0"/>
    <w:rsid w:val="00691EBA"/>
    <w:rsid w:val="006925B1"/>
    <w:rsid w:val="00695CDD"/>
    <w:rsid w:val="00696459"/>
    <w:rsid w:val="006A6799"/>
    <w:rsid w:val="006B3676"/>
    <w:rsid w:val="006B5573"/>
    <w:rsid w:val="006C1F06"/>
    <w:rsid w:val="006D38A9"/>
    <w:rsid w:val="006E1558"/>
    <w:rsid w:val="006E509E"/>
    <w:rsid w:val="00701EF4"/>
    <w:rsid w:val="007127CD"/>
    <w:rsid w:val="00713E3A"/>
    <w:rsid w:val="007156C4"/>
    <w:rsid w:val="00725CF7"/>
    <w:rsid w:val="00732309"/>
    <w:rsid w:val="007324FF"/>
    <w:rsid w:val="00733C4D"/>
    <w:rsid w:val="007347D9"/>
    <w:rsid w:val="00734CF2"/>
    <w:rsid w:val="00735CD7"/>
    <w:rsid w:val="007461CE"/>
    <w:rsid w:val="00751D2A"/>
    <w:rsid w:val="00751F5F"/>
    <w:rsid w:val="00754B63"/>
    <w:rsid w:val="00760C79"/>
    <w:rsid w:val="00763D3F"/>
    <w:rsid w:val="00767DE4"/>
    <w:rsid w:val="00770221"/>
    <w:rsid w:val="00771B88"/>
    <w:rsid w:val="00774E30"/>
    <w:rsid w:val="0077517F"/>
    <w:rsid w:val="00777D59"/>
    <w:rsid w:val="00780607"/>
    <w:rsid w:val="00780E57"/>
    <w:rsid w:val="00786DD9"/>
    <w:rsid w:val="00793C59"/>
    <w:rsid w:val="00793C92"/>
    <w:rsid w:val="007C3612"/>
    <w:rsid w:val="007C4D29"/>
    <w:rsid w:val="007C724D"/>
    <w:rsid w:val="007D7C6D"/>
    <w:rsid w:val="007E4155"/>
    <w:rsid w:val="007E524F"/>
    <w:rsid w:val="007F14C9"/>
    <w:rsid w:val="007F2C21"/>
    <w:rsid w:val="007F37A1"/>
    <w:rsid w:val="008035E0"/>
    <w:rsid w:val="00805942"/>
    <w:rsid w:val="00816CE1"/>
    <w:rsid w:val="00817E7A"/>
    <w:rsid w:val="00822723"/>
    <w:rsid w:val="00822EFB"/>
    <w:rsid w:val="00832771"/>
    <w:rsid w:val="00844253"/>
    <w:rsid w:val="008874B6"/>
    <w:rsid w:val="00891446"/>
    <w:rsid w:val="008925BD"/>
    <w:rsid w:val="00893CDC"/>
    <w:rsid w:val="0089552D"/>
    <w:rsid w:val="008960A6"/>
    <w:rsid w:val="00897E97"/>
    <w:rsid w:val="008A3CC4"/>
    <w:rsid w:val="008A7606"/>
    <w:rsid w:val="008A7FF3"/>
    <w:rsid w:val="008B034B"/>
    <w:rsid w:val="008B1A8E"/>
    <w:rsid w:val="008B2C8F"/>
    <w:rsid w:val="008B4C5C"/>
    <w:rsid w:val="008D4435"/>
    <w:rsid w:val="008D5AE1"/>
    <w:rsid w:val="008D731E"/>
    <w:rsid w:val="008E051E"/>
    <w:rsid w:val="008E76B8"/>
    <w:rsid w:val="008F074B"/>
    <w:rsid w:val="008F567E"/>
    <w:rsid w:val="0090484D"/>
    <w:rsid w:val="009073DA"/>
    <w:rsid w:val="00907FA9"/>
    <w:rsid w:val="0091204B"/>
    <w:rsid w:val="009133A1"/>
    <w:rsid w:val="009248B3"/>
    <w:rsid w:val="00931F9C"/>
    <w:rsid w:val="00936921"/>
    <w:rsid w:val="00936B68"/>
    <w:rsid w:val="00940765"/>
    <w:rsid w:val="0094085C"/>
    <w:rsid w:val="00940D92"/>
    <w:rsid w:val="00944753"/>
    <w:rsid w:val="00960D04"/>
    <w:rsid w:val="0096100C"/>
    <w:rsid w:val="00962F6B"/>
    <w:rsid w:val="00963691"/>
    <w:rsid w:val="00964787"/>
    <w:rsid w:val="009652AF"/>
    <w:rsid w:val="0096538C"/>
    <w:rsid w:val="00972D77"/>
    <w:rsid w:val="0098232C"/>
    <w:rsid w:val="00987543"/>
    <w:rsid w:val="009908C0"/>
    <w:rsid w:val="00991E1E"/>
    <w:rsid w:val="009927D4"/>
    <w:rsid w:val="009A0B73"/>
    <w:rsid w:val="009A7EEF"/>
    <w:rsid w:val="009B0AB8"/>
    <w:rsid w:val="009B326C"/>
    <w:rsid w:val="009C6E45"/>
    <w:rsid w:val="009D2F9B"/>
    <w:rsid w:val="009E2038"/>
    <w:rsid w:val="009F1B96"/>
    <w:rsid w:val="009F1F7A"/>
    <w:rsid w:val="009F4232"/>
    <w:rsid w:val="009F6239"/>
    <w:rsid w:val="00A02011"/>
    <w:rsid w:val="00A22BBA"/>
    <w:rsid w:val="00A239B5"/>
    <w:rsid w:val="00A247CC"/>
    <w:rsid w:val="00A31E26"/>
    <w:rsid w:val="00A338B5"/>
    <w:rsid w:val="00A361D1"/>
    <w:rsid w:val="00A43D84"/>
    <w:rsid w:val="00A47770"/>
    <w:rsid w:val="00A55EC1"/>
    <w:rsid w:val="00A57413"/>
    <w:rsid w:val="00A6598B"/>
    <w:rsid w:val="00A67486"/>
    <w:rsid w:val="00A70EF9"/>
    <w:rsid w:val="00A75061"/>
    <w:rsid w:val="00A75516"/>
    <w:rsid w:val="00A778E6"/>
    <w:rsid w:val="00A80D73"/>
    <w:rsid w:val="00A84A33"/>
    <w:rsid w:val="00A84EA1"/>
    <w:rsid w:val="00A853D4"/>
    <w:rsid w:val="00A86B72"/>
    <w:rsid w:val="00A86EDA"/>
    <w:rsid w:val="00A870C1"/>
    <w:rsid w:val="00AB038F"/>
    <w:rsid w:val="00AB25F6"/>
    <w:rsid w:val="00AB31B6"/>
    <w:rsid w:val="00AC07B0"/>
    <w:rsid w:val="00AC3226"/>
    <w:rsid w:val="00AC397F"/>
    <w:rsid w:val="00AC4066"/>
    <w:rsid w:val="00AD4B04"/>
    <w:rsid w:val="00AE0B59"/>
    <w:rsid w:val="00AE0DA4"/>
    <w:rsid w:val="00AE11EA"/>
    <w:rsid w:val="00AE3578"/>
    <w:rsid w:val="00AF1A44"/>
    <w:rsid w:val="00AF4CAD"/>
    <w:rsid w:val="00AF6B52"/>
    <w:rsid w:val="00B0377B"/>
    <w:rsid w:val="00B112F3"/>
    <w:rsid w:val="00B3650D"/>
    <w:rsid w:val="00B4232D"/>
    <w:rsid w:val="00B44608"/>
    <w:rsid w:val="00B450DC"/>
    <w:rsid w:val="00B53ABD"/>
    <w:rsid w:val="00B54926"/>
    <w:rsid w:val="00B63240"/>
    <w:rsid w:val="00B67BD2"/>
    <w:rsid w:val="00B74CDE"/>
    <w:rsid w:val="00B82371"/>
    <w:rsid w:val="00B83EE8"/>
    <w:rsid w:val="00B92B84"/>
    <w:rsid w:val="00B95AB4"/>
    <w:rsid w:val="00BA46EA"/>
    <w:rsid w:val="00BA5968"/>
    <w:rsid w:val="00BA630E"/>
    <w:rsid w:val="00BA77BD"/>
    <w:rsid w:val="00BB0AF8"/>
    <w:rsid w:val="00BB525D"/>
    <w:rsid w:val="00BB7799"/>
    <w:rsid w:val="00BE2461"/>
    <w:rsid w:val="00BF1F3D"/>
    <w:rsid w:val="00C03E6F"/>
    <w:rsid w:val="00C06D70"/>
    <w:rsid w:val="00C103B9"/>
    <w:rsid w:val="00C11BC8"/>
    <w:rsid w:val="00C133A7"/>
    <w:rsid w:val="00C164F8"/>
    <w:rsid w:val="00C2318C"/>
    <w:rsid w:val="00C26BD1"/>
    <w:rsid w:val="00C40D56"/>
    <w:rsid w:val="00C44C0A"/>
    <w:rsid w:val="00C47578"/>
    <w:rsid w:val="00C51A48"/>
    <w:rsid w:val="00C5403A"/>
    <w:rsid w:val="00C5520E"/>
    <w:rsid w:val="00C56E6C"/>
    <w:rsid w:val="00C6017F"/>
    <w:rsid w:val="00C62E60"/>
    <w:rsid w:val="00C7215A"/>
    <w:rsid w:val="00C72CA4"/>
    <w:rsid w:val="00C73A74"/>
    <w:rsid w:val="00C75EA7"/>
    <w:rsid w:val="00C8152A"/>
    <w:rsid w:val="00C829D0"/>
    <w:rsid w:val="00C85F41"/>
    <w:rsid w:val="00C87D00"/>
    <w:rsid w:val="00C91ABE"/>
    <w:rsid w:val="00C938ED"/>
    <w:rsid w:val="00C95752"/>
    <w:rsid w:val="00CA0564"/>
    <w:rsid w:val="00CA066A"/>
    <w:rsid w:val="00CA0A6D"/>
    <w:rsid w:val="00CA0C58"/>
    <w:rsid w:val="00CA0E77"/>
    <w:rsid w:val="00CA0EDA"/>
    <w:rsid w:val="00CA18C3"/>
    <w:rsid w:val="00CA228D"/>
    <w:rsid w:val="00CA2C5F"/>
    <w:rsid w:val="00CA41DA"/>
    <w:rsid w:val="00CA5C0C"/>
    <w:rsid w:val="00CA77A2"/>
    <w:rsid w:val="00CB25C9"/>
    <w:rsid w:val="00CB5009"/>
    <w:rsid w:val="00CB70A0"/>
    <w:rsid w:val="00CB7E84"/>
    <w:rsid w:val="00CB7F4B"/>
    <w:rsid w:val="00CC0EB8"/>
    <w:rsid w:val="00CC1265"/>
    <w:rsid w:val="00CC1826"/>
    <w:rsid w:val="00CC23BC"/>
    <w:rsid w:val="00CC7C2D"/>
    <w:rsid w:val="00CE033D"/>
    <w:rsid w:val="00CE1C46"/>
    <w:rsid w:val="00CE1F18"/>
    <w:rsid w:val="00CE473C"/>
    <w:rsid w:val="00CE7C11"/>
    <w:rsid w:val="00CF0F04"/>
    <w:rsid w:val="00CF3CB0"/>
    <w:rsid w:val="00CF4496"/>
    <w:rsid w:val="00CF5A35"/>
    <w:rsid w:val="00D107EA"/>
    <w:rsid w:val="00D11FA0"/>
    <w:rsid w:val="00D128BD"/>
    <w:rsid w:val="00D17135"/>
    <w:rsid w:val="00D21ACA"/>
    <w:rsid w:val="00D22899"/>
    <w:rsid w:val="00D247FA"/>
    <w:rsid w:val="00D30D01"/>
    <w:rsid w:val="00D320BA"/>
    <w:rsid w:val="00D374C5"/>
    <w:rsid w:val="00D41F05"/>
    <w:rsid w:val="00D42867"/>
    <w:rsid w:val="00D451D7"/>
    <w:rsid w:val="00D46F2B"/>
    <w:rsid w:val="00D57CDF"/>
    <w:rsid w:val="00D65B03"/>
    <w:rsid w:val="00D70E15"/>
    <w:rsid w:val="00D746E7"/>
    <w:rsid w:val="00D77D89"/>
    <w:rsid w:val="00D85933"/>
    <w:rsid w:val="00D9363A"/>
    <w:rsid w:val="00D97517"/>
    <w:rsid w:val="00DA15E9"/>
    <w:rsid w:val="00DA3CBA"/>
    <w:rsid w:val="00DA5585"/>
    <w:rsid w:val="00DA65E8"/>
    <w:rsid w:val="00DA67C3"/>
    <w:rsid w:val="00DA6ABA"/>
    <w:rsid w:val="00DB15D5"/>
    <w:rsid w:val="00DB19D4"/>
    <w:rsid w:val="00DB5B59"/>
    <w:rsid w:val="00DC1530"/>
    <w:rsid w:val="00DC5AA8"/>
    <w:rsid w:val="00DE058D"/>
    <w:rsid w:val="00DE7919"/>
    <w:rsid w:val="00DF5C11"/>
    <w:rsid w:val="00DF749F"/>
    <w:rsid w:val="00E01166"/>
    <w:rsid w:val="00E10115"/>
    <w:rsid w:val="00E11F86"/>
    <w:rsid w:val="00E132FB"/>
    <w:rsid w:val="00E1403B"/>
    <w:rsid w:val="00E15D55"/>
    <w:rsid w:val="00E1749F"/>
    <w:rsid w:val="00E24F42"/>
    <w:rsid w:val="00E2626E"/>
    <w:rsid w:val="00E322EF"/>
    <w:rsid w:val="00E3359D"/>
    <w:rsid w:val="00E36B9A"/>
    <w:rsid w:val="00E42255"/>
    <w:rsid w:val="00E56624"/>
    <w:rsid w:val="00E57B17"/>
    <w:rsid w:val="00E70CDA"/>
    <w:rsid w:val="00E844DD"/>
    <w:rsid w:val="00E84FE9"/>
    <w:rsid w:val="00E93AD6"/>
    <w:rsid w:val="00E95312"/>
    <w:rsid w:val="00EA04C2"/>
    <w:rsid w:val="00EA5D18"/>
    <w:rsid w:val="00EB2731"/>
    <w:rsid w:val="00EB5B01"/>
    <w:rsid w:val="00EC2A3B"/>
    <w:rsid w:val="00ED0C79"/>
    <w:rsid w:val="00ED2CBF"/>
    <w:rsid w:val="00ED3660"/>
    <w:rsid w:val="00ED604D"/>
    <w:rsid w:val="00EE1475"/>
    <w:rsid w:val="00EE63AF"/>
    <w:rsid w:val="00EF3FBA"/>
    <w:rsid w:val="00F066E0"/>
    <w:rsid w:val="00F121DA"/>
    <w:rsid w:val="00F23A51"/>
    <w:rsid w:val="00F24EC3"/>
    <w:rsid w:val="00F320AE"/>
    <w:rsid w:val="00F354AD"/>
    <w:rsid w:val="00F36E15"/>
    <w:rsid w:val="00F37868"/>
    <w:rsid w:val="00F42420"/>
    <w:rsid w:val="00F446C9"/>
    <w:rsid w:val="00F477ED"/>
    <w:rsid w:val="00F52664"/>
    <w:rsid w:val="00F52D04"/>
    <w:rsid w:val="00F5605C"/>
    <w:rsid w:val="00F560C3"/>
    <w:rsid w:val="00F57E9A"/>
    <w:rsid w:val="00F62F73"/>
    <w:rsid w:val="00F66178"/>
    <w:rsid w:val="00F730A7"/>
    <w:rsid w:val="00F73CF1"/>
    <w:rsid w:val="00F73DD0"/>
    <w:rsid w:val="00F74505"/>
    <w:rsid w:val="00F84F76"/>
    <w:rsid w:val="00FA4ED4"/>
    <w:rsid w:val="00FB116E"/>
    <w:rsid w:val="00FB3C7E"/>
    <w:rsid w:val="00FB522A"/>
    <w:rsid w:val="00FB5C5E"/>
    <w:rsid w:val="00FB630E"/>
    <w:rsid w:val="00FB75DD"/>
    <w:rsid w:val="00FB7A18"/>
    <w:rsid w:val="00FC0325"/>
    <w:rsid w:val="00FC1B1C"/>
    <w:rsid w:val="00FC2C27"/>
    <w:rsid w:val="00FC4C74"/>
    <w:rsid w:val="00FD161F"/>
    <w:rsid w:val="00FD61CD"/>
    <w:rsid w:val="00FE108A"/>
    <w:rsid w:val="00FE27BF"/>
    <w:rsid w:val="00FF19C5"/>
    <w:rsid w:val="00FF1CF2"/>
    <w:rsid w:val="00FF3127"/>
    <w:rsid w:val="00FF38DF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67C36D-B95B-4927-80F9-DF7A130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2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28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D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A221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4A22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4A2213"/>
  </w:style>
  <w:style w:type="paragraph" w:styleId="a6">
    <w:name w:val="Balloon Text"/>
    <w:basedOn w:val="a"/>
    <w:link w:val="a7"/>
    <w:uiPriority w:val="99"/>
    <w:semiHidden/>
    <w:unhideWhenUsed/>
    <w:rsid w:val="00CE1C4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E1C4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0377B"/>
    <w:pPr>
      <w:widowControl w:val="0"/>
      <w:snapToGrid w:val="0"/>
      <w:spacing w:line="259" w:lineRule="auto"/>
      <w:ind w:firstLine="460"/>
      <w:jc w:val="both"/>
    </w:pPr>
    <w:rPr>
      <w:sz w:val="18"/>
    </w:rPr>
  </w:style>
  <w:style w:type="paragraph" w:styleId="a8">
    <w:name w:val="footer"/>
    <w:basedOn w:val="a"/>
    <w:link w:val="a9"/>
    <w:uiPriority w:val="99"/>
    <w:unhideWhenUsed/>
    <w:rsid w:val="001169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16972"/>
    <w:rPr>
      <w:sz w:val="24"/>
      <w:szCs w:val="24"/>
    </w:rPr>
  </w:style>
  <w:style w:type="table" w:styleId="aa">
    <w:name w:val="Table Grid"/>
    <w:basedOn w:val="a1"/>
    <w:uiPriority w:val="59"/>
    <w:rsid w:val="006309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128BD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D128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D128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D128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128B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D128BD"/>
    <w:rPr>
      <w:rFonts w:ascii="Cambria" w:eastAsia="Times New Roman" w:hAnsi="Cambria" w:cs="Times New Roman"/>
      <w:sz w:val="24"/>
      <w:szCs w:val="24"/>
    </w:rPr>
  </w:style>
  <w:style w:type="character" w:styleId="af0">
    <w:name w:val="Hyperlink"/>
    <w:unhideWhenUsed/>
    <w:rsid w:val="00183735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D42867"/>
    <w:rPr>
      <w:color w:val="106BBE"/>
    </w:rPr>
  </w:style>
  <w:style w:type="paragraph" w:styleId="af2">
    <w:name w:val="List Paragraph"/>
    <w:basedOn w:val="a"/>
    <w:uiPriority w:val="34"/>
    <w:qFormat/>
    <w:rsid w:val="006A6799"/>
    <w:pPr>
      <w:ind w:left="720"/>
      <w:contextualSpacing/>
    </w:pPr>
  </w:style>
  <w:style w:type="character" w:styleId="af3">
    <w:name w:val="Strong"/>
    <w:basedOn w:val="a0"/>
    <w:uiPriority w:val="22"/>
    <w:qFormat/>
    <w:rsid w:val="00CF0F04"/>
    <w:rPr>
      <w:b/>
      <w:bCs/>
    </w:rPr>
  </w:style>
  <w:style w:type="paragraph" w:styleId="af4">
    <w:name w:val="Normal (Web)"/>
    <w:basedOn w:val="a"/>
    <w:uiPriority w:val="99"/>
    <w:semiHidden/>
    <w:unhideWhenUsed/>
    <w:rsid w:val="00CF0F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0F04"/>
  </w:style>
  <w:style w:type="character" w:styleId="af5">
    <w:name w:val="Emphasis"/>
    <w:basedOn w:val="a0"/>
    <w:uiPriority w:val="20"/>
    <w:qFormat/>
    <w:rsid w:val="00CF0F0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72D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829D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6">
    <w:name w:val="Знак Знак Знак"/>
    <w:basedOn w:val="a"/>
    <w:rsid w:val="002E42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kr8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ondkr8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ndkr89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ocuments\&#1055;&#1086;&#1083;&#1100;&#1079;&#1086;&#1074;&#1072;&#1090;&#1077;&#1083;&#1100;&#1089;&#1082;&#1080;&#1077;%20&#1096;&#1072;&#1073;&#1083;&#1086;&#1085;&#1099;%20Office\&#1043;&#1083;&#1072;&#1074;&#1072;&#1084;%20&#1052;&#1054;%20&#1087;&#1088;&#1086;&#1090;&#1086;&#1082;&#1086;&#1083;%20&#1086;&#1089;&#1084;&#1086;&#1090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9DB2-524D-41A7-80D0-EAB5AA05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Главам МО протокол осмотра</Template>
  <TotalTime>903</TotalTime>
  <Pages>6</Pages>
  <Words>791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 Ямало-Ненецкого автономного  округа</vt:lpstr>
    </vt:vector>
  </TitlesOfParts>
  <Company>MB</Company>
  <LinksUpToDate>false</LinksUpToDate>
  <CharactersWithSpaces>7597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http://fondkr89.ru/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 Ямало-Ненецкого автономного  округа</dc:title>
  <dc:subject/>
  <dc:creator>Екатерина</dc:creator>
  <cp:keywords/>
  <cp:lastModifiedBy>Люфт О.В</cp:lastModifiedBy>
  <cp:revision>104</cp:revision>
  <cp:lastPrinted>2016-09-26T03:51:00Z</cp:lastPrinted>
  <dcterms:created xsi:type="dcterms:W3CDTF">2016-08-03T11:16:00Z</dcterms:created>
  <dcterms:modified xsi:type="dcterms:W3CDTF">2016-09-28T04:40:00Z</dcterms:modified>
</cp:coreProperties>
</file>